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531B" w:rsidRPr="003B4606" w:rsidRDefault="003B4606" w:rsidP="003B4606">
      <w:pPr>
        <w:pStyle w:val="CM2"/>
        <w:spacing w:line="360" w:lineRule="auto"/>
        <w:ind w:firstLine="632"/>
        <w:jc w:val="center"/>
        <w:rPr>
          <w:rFonts w:ascii="黑体" w:eastAsia="黑体" w:hAnsi="黑体" w:cs="仿宋_GB2312"/>
          <w:b/>
          <w:color w:val="000000"/>
          <w:sz w:val="36"/>
          <w:szCs w:val="32"/>
        </w:rPr>
      </w:pPr>
      <w:r w:rsidRPr="003B4606">
        <w:rPr>
          <w:rFonts w:ascii="黑体" w:eastAsia="黑体" w:hAnsi="黑体" w:cs="仿宋_GB2312" w:hint="eastAsia"/>
          <w:b/>
          <w:color w:val="000000"/>
          <w:sz w:val="36"/>
          <w:szCs w:val="32"/>
        </w:rPr>
        <w:t>关于</w:t>
      </w:r>
      <w:r w:rsidR="0098361E">
        <w:rPr>
          <w:rFonts w:ascii="黑体" w:eastAsia="黑体" w:hAnsi="黑体" w:cs="仿宋_GB2312" w:hint="eastAsia"/>
          <w:b/>
          <w:color w:val="000000"/>
          <w:sz w:val="36"/>
          <w:szCs w:val="32"/>
        </w:rPr>
        <w:t>进一</w:t>
      </w:r>
      <w:r w:rsidR="00CE5FB6">
        <w:rPr>
          <w:rFonts w:ascii="黑体" w:eastAsia="黑体" w:hAnsi="黑体" w:cs="仿宋_GB2312" w:hint="eastAsia"/>
          <w:b/>
          <w:color w:val="000000"/>
          <w:sz w:val="36"/>
          <w:szCs w:val="32"/>
        </w:rPr>
        <w:t>步</w:t>
      </w:r>
      <w:r w:rsidR="0098361E">
        <w:rPr>
          <w:rFonts w:ascii="黑体" w:eastAsia="黑体" w:hAnsi="黑体" w:cs="仿宋_GB2312" w:hint="eastAsia"/>
          <w:b/>
          <w:color w:val="000000"/>
          <w:sz w:val="36"/>
          <w:szCs w:val="32"/>
        </w:rPr>
        <w:t>规范</w:t>
      </w:r>
      <w:r w:rsidRPr="003B4606">
        <w:rPr>
          <w:rFonts w:ascii="黑体" w:eastAsia="黑体" w:hAnsi="黑体" w:cs="仿宋_GB2312" w:hint="eastAsia"/>
          <w:b/>
          <w:color w:val="000000"/>
          <w:sz w:val="36"/>
          <w:szCs w:val="32"/>
        </w:rPr>
        <w:t>课程考核命题制卷要求的通知</w:t>
      </w:r>
    </w:p>
    <w:p w:rsidR="0098361E" w:rsidRPr="00CE5FB6" w:rsidRDefault="0098361E" w:rsidP="00CE5FB6">
      <w:pPr>
        <w:pStyle w:val="CM2"/>
        <w:spacing w:line="360" w:lineRule="auto"/>
        <w:jc w:val="both"/>
        <w:rPr>
          <w:rFonts w:ascii="仿宋" w:eastAsia="仿宋" w:hAnsi="仿宋" w:cs="仿宋_GB2312"/>
          <w:color w:val="000000"/>
          <w:sz w:val="32"/>
          <w:szCs w:val="32"/>
        </w:rPr>
      </w:pPr>
      <w:r w:rsidRPr="00CE5FB6">
        <w:rPr>
          <w:rFonts w:ascii="仿宋" w:eastAsia="仿宋" w:hAnsi="仿宋" w:cs="仿宋_GB2312" w:hint="eastAsia"/>
          <w:color w:val="000000"/>
          <w:sz w:val="32"/>
          <w:szCs w:val="32"/>
        </w:rPr>
        <w:t>各学院：</w:t>
      </w:r>
    </w:p>
    <w:p w:rsidR="00381E00" w:rsidRDefault="00381E00" w:rsidP="00381E00">
      <w:pPr>
        <w:pStyle w:val="CM2"/>
        <w:spacing w:line="360" w:lineRule="auto"/>
        <w:ind w:firstLineChars="200" w:firstLine="640"/>
        <w:jc w:val="both"/>
        <w:rPr>
          <w:rFonts w:ascii="Microsoft Yahei" w:hAnsi="Microsoft Yahei" w:hint="eastAsia"/>
          <w:color w:val="000000"/>
          <w:sz w:val="27"/>
          <w:szCs w:val="27"/>
          <w:shd w:val="clear" w:color="auto" w:fill="FFFFFF"/>
        </w:rPr>
      </w:pPr>
      <w:r w:rsidRPr="00381E00">
        <w:rPr>
          <w:rFonts w:ascii="仿宋" w:eastAsia="仿宋" w:hAnsi="仿宋" w:cs="仿宋_GB2312"/>
          <w:color w:val="000000"/>
          <w:sz w:val="32"/>
          <w:szCs w:val="32"/>
        </w:rPr>
        <w:t>根据</w:t>
      </w:r>
      <w:r w:rsidRPr="00381E00">
        <w:rPr>
          <w:rFonts w:ascii="仿宋" w:eastAsia="仿宋" w:hAnsi="仿宋" w:cs="仿宋_GB2312" w:hint="eastAsia"/>
          <w:color w:val="000000"/>
          <w:sz w:val="32"/>
          <w:szCs w:val="32"/>
        </w:rPr>
        <w:t>本科教学工作审核评估</w:t>
      </w:r>
      <w:r w:rsidRPr="00381E00">
        <w:rPr>
          <w:rFonts w:ascii="仿宋" w:eastAsia="仿宋" w:hAnsi="仿宋" w:cs="仿宋_GB2312"/>
          <w:color w:val="000000"/>
          <w:sz w:val="32"/>
          <w:szCs w:val="32"/>
        </w:rPr>
        <w:t>的要求</w:t>
      </w:r>
      <w:r w:rsidRPr="00381E00">
        <w:rPr>
          <w:rFonts w:ascii="仿宋" w:eastAsia="仿宋" w:hAnsi="仿宋" w:cs="仿宋_GB2312" w:hint="eastAsia"/>
          <w:color w:val="000000"/>
          <w:sz w:val="32"/>
          <w:szCs w:val="32"/>
        </w:rPr>
        <w:t>，</w:t>
      </w:r>
      <w:r w:rsidR="00A357A3">
        <w:rPr>
          <w:rFonts w:ascii="仿宋" w:eastAsia="仿宋" w:hAnsi="仿宋" w:cs="仿宋_GB2312" w:hint="eastAsia"/>
          <w:color w:val="000000"/>
          <w:sz w:val="32"/>
          <w:szCs w:val="32"/>
        </w:rPr>
        <w:t>结合我校《</w:t>
      </w:r>
      <w:r w:rsidR="00A357A3" w:rsidRPr="00A357A3">
        <w:rPr>
          <w:rFonts w:ascii="仿宋" w:eastAsia="仿宋" w:hAnsi="仿宋" w:cs="仿宋_GB2312" w:hint="eastAsia"/>
          <w:color w:val="000000"/>
          <w:sz w:val="32"/>
          <w:szCs w:val="32"/>
        </w:rPr>
        <w:t>楚雄师范学院课程考核管理办法</w:t>
      </w:r>
      <w:r w:rsidR="00A357A3">
        <w:rPr>
          <w:rFonts w:ascii="仿宋" w:eastAsia="仿宋" w:hAnsi="仿宋" w:cs="仿宋_GB2312" w:hint="eastAsia"/>
          <w:color w:val="000000"/>
          <w:sz w:val="32"/>
          <w:szCs w:val="32"/>
        </w:rPr>
        <w:t>》</w:t>
      </w:r>
      <w:r w:rsidR="00A357A3" w:rsidRPr="00A357A3">
        <w:rPr>
          <w:rFonts w:ascii="仿宋" w:eastAsia="仿宋" w:hAnsi="仿宋" w:cs="仿宋_GB2312" w:hint="eastAsia"/>
          <w:color w:val="000000"/>
          <w:sz w:val="32"/>
          <w:szCs w:val="32"/>
        </w:rPr>
        <w:t>（楚师字〔2009〕102号）</w:t>
      </w:r>
      <w:r w:rsidR="00A357A3">
        <w:rPr>
          <w:rFonts w:ascii="仿宋" w:eastAsia="仿宋" w:hAnsi="仿宋" w:cs="仿宋_GB2312" w:hint="eastAsia"/>
          <w:color w:val="000000"/>
          <w:sz w:val="32"/>
          <w:szCs w:val="32"/>
        </w:rPr>
        <w:t>和《楚雄师范学院本科教学主要环节质量标准》，</w:t>
      </w:r>
      <w:r w:rsidR="0098361E" w:rsidRPr="00381E00">
        <w:rPr>
          <w:rFonts w:ascii="仿宋" w:eastAsia="仿宋" w:hAnsi="仿宋" w:cs="仿宋_GB2312"/>
          <w:color w:val="000000"/>
          <w:sz w:val="32"/>
          <w:szCs w:val="32"/>
        </w:rPr>
        <w:t>现将课程考核</w:t>
      </w:r>
      <w:r w:rsidR="00A357A3">
        <w:rPr>
          <w:rFonts w:ascii="仿宋" w:eastAsia="仿宋" w:hAnsi="仿宋" w:cs="仿宋_GB2312" w:hint="eastAsia"/>
          <w:color w:val="000000"/>
          <w:sz w:val="32"/>
          <w:szCs w:val="32"/>
        </w:rPr>
        <w:t>中</w:t>
      </w:r>
      <w:r w:rsidR="0098361E" w:rsidRPr="00381E00">
        <w:rPr>
          <w:rFonts w:ascii="仿宋" w:eastAsia="仿宋" w:hAnsi="仿宋" w:cs="仿宋_GB2312"/>
          <w:color w:val="000000"/>
          <w:sz w:val="32"/>
          <w:szCs w:val="32"/>
        </w:rPr>
        <w:t>命题制卷环节的要求</w:t>
      </w:r>
      <w:r w:rsidR="00A357A3">
        <w:rPr>
          <w:rFonts w:ascii="仿宋" w:eastAsia="仿宋" w:hAnsi="仿宋" w:cs="仿宋_GB2312" w:hint="eastAsia"/>
          <w:color w:val="000000"/>
          <w:sz w:val="32"/>
          <w:szCs w:val="32"/>
        </w:rPr>
        <w:t>进行重申并</w:t>
      </w:r>
      <w:r w:rsidR="0098361E" w:rsidRPr="00381E00">
        <w:rPr>
          <w:rFonts w:ascii="仿宋" w:eastAsia="仿宋" w:hAnsi="仿宋" w:cs="仿宋_GB2312"/>
          <w:color w:val="000000"/>
          <w:sz w:val="32"/>
          <w:szCs w:val="32"/>
        </w:rPr>
        <w:t>进一步予以</w:t>
      </w:r>
      <w:r w:rsidRPr="00381E00">
        <w:rPr>
          <w:rFonts w:ascii="仿宋" w:eastAsia="仿宋" w:hAnsi="仿宋" w:cs="仿宋_GB2312" w:hint="eastAsia"/>
          <w:color w:val="000000"/>
          <w:sz w:val="32"/>
          <w:szCs w:val="32"/>
        </w:rPr>
        <w:t>规范</w:t>
      </w:r>
      <w:r w:rsidR="0098361E" w:rsidRPr="00381E00">
        <w:rPr>
          <w:rFonts w:ascii="仿宋" w:eastAsia="仿宋" w:hAnsi="仿宋" w:cs="仿宋_GB2312"/>
          <w:color w:val="000000"/>
          <w:sz w:val="32"/>
          <w:szCs w:val="32"/>
        </w:rPr>
        <w:t>，请遵照执行</w:t>
      </w:r>
      <w:r w:rsidR="0098361E">
        <w:rPr>
          <w:rFonts w:ascii="Microsoft Yahei" w:hAnsi="Microsoft Yahei"/>
          <w:color w:val="000000"/>
          <w:sz w:val="27"/>
          <w:szCs w:val="27"/>
          <w:shd w:val="clear" w:color="auto" w:fill="FFFFFF"/>
        </w:rPr>
        <w:t>。</w:t>
      </w:r>
    </w:p>
    <w:p w:rsidR="00CE5FB6" w:rsidRPr="00381E00" w:rsidRDefault="00CE5FB6" w:rsidP="00CE5FB6">
      <w:pPr>
        <w:pStyle w:val="CM7"/>
        <w:spacing w:line="360" w:lineRule="auto"/>
        <w:ind w:firstLineChars="200" w:firstLine="640"/>
        <w:rPr>
          <w:rFonts w:ascii="仿宋" w:eastAsia="仿宋" w:hAnsi="仿宋" w:cs="仿宋_GB2312"/>
          <w:color w:val="000000"/>
          <w:sz w:val="32"/>
          <w:szCs w:val="32"/>
        </w:rPr>
      </w:pPr>
      <w:r>
        <w:rPr>
          <w:rFonts w:ascii="仿宋" w:eastAsia="仿宋" w:hAnsi="仿宋" w:cs="仿宋_GB2312" w:hint="eastAsia"/>
          <w:color w:val="000000"/>
          <w:sz w:val="32"/>
          <w:szCs w:val="32"/>
        </w:rPr>
        <w:t>一、</w:t>
      </w:r>
      <w:r w:rsidRPr="003B4606">
        <w:rPr>
          <w:rFonts w:ascii="仿宋" w:eastAsia="仿宋" w:hAnsi="仿宋" w:cs="仿宋_GB2312" w:hint="eastAsia"/>
          <w:color w:val="000000"/>
          <w:sz w:val="32"/>
          <w:szCs w:val="32"/>
        </w:rPr>
        <w:t>课程的命题在</w:t>
      </w:r>
      <w:bookmarkStart w:id="0" w:name="_GoBack"/>
      <w:bookmarkEnd w:id="0"/>
      <w:r w:rsidRPr="003B4606">
        <w:rPr>
          <w:rFonts w:ascii="仿宋" w:eastAsia="仿宋" w:hAnsi="仿宋" w:cs="仿宋_GB2312" w:hint="eastAsia"/>
          <w:color w:val="000000"/>
          <w:sz w:val="32"/>
          <w:szCs w:val="32"/>
        </w:rPr>
        <w:t>各学院考核领导小组的领导下进行。已有试题库或试卷库的课程可直接采用抽取的方式组卷，尚无试题库或试卷库课程的命题方式由各</w:t>
      </w:r>
      <w:r w:rsidR="00A357A3">
        <w:rPr>
          <w:rFonts w:ascii="仿宋" w:eastAsia="仿宋" w:hAnsi="仿宋" w:cs="仿宋_GB2312" w:hint="eastAsia"/>
          <w:color w:val="000000"/>
          <w:sz w:val="32"/>
          <w:szCs w:val="32"/>
        </w:rPr>
        <w:t>学院</w:t>
      </w:r>
      <w:r w:rsidRPr="003B4606">
        <w:rPr>
          <w:rFonts w:ascii="仿宋" w:eastAsia="仿宋" w:hAnsi="仿宋" w:cs="仿宋_GB2312" w:hint="eastAsia"/>
          <w:color w:val="000000"/>
          <w:sz w:val="32"/>
          <w:szCs w:val="32"/>
        </w:rPr>
        <w:t>考核领导小组统一规划，教研室集体组织实施；所有试卷必须经相关教研室主任审定，</w:t>
      </w:r>
      <w:r w:rsidR="00A357A3">
        <w:rPr>
          <w:rFonts w:ascii="仿宋" w:eastAsia="仿宋" w:hAnsi="仿宋" w:cs="仿宋_GB2312" w:hint="eastAsia"/>
          <w:color w:val="000000"/>
          <w:sz w:val="32"/>
          <w:szCs w:val="32"/>
        </w:rPr>
        <w:t>学院</w:t>
      </w:r>
      <w:r w:rsidRPr="003B4606">
        <w:rPr>
          <w:rFonts w:ascii="仿宋" w:eastAsia="仿宋" w:hAnsi="仿宋" w:cs="仿宋_GB2312" w:hint="eastAsia"/>
          <w:color w:val="000000"/>
          <w:sz w:val="32"/>
          <w:szCs w:val="32"/>
        </w:rPr>
        <w:t>主管教学的院长审批。各</w:t>
      </w:r>
      <w:r w:rsidR="00A357A3">
        <w:rPr>
          <w:rFonts w:ascii="仿宋" w:eastAsia="仿宋" w:hAnsi="仿宋" w:cs="仿宋_GB2312" w:hint="eastAsia"/>
          <w:color w:val="000000"/>
          <w:sz w:val="32"/>
          <w:szCs w:val="32"/>
        </w:rPr>
        <w:t>学院</w:t>
      </w:r>
      <w:r w:rsidRPr="003B4606">
        <w:rPr>
          <w:rFonts w:ascii="仿宋" w:eastAsia="仿宋" w:hAnsi="仿宋" w:cs="仿宋_GB2312" w:hint="eastAsia"/>
          <w:color w:val="000000"/>
          <w:sz w:val="32"/>
          <w:szCs w:val="32"/>
        </w:rPr>
        <w:t>应尽快完善相应试题库或试卷库工作，实现课程考核的教考分离，提高课程考核的效度与信度，促进课程教学质量的不断提高。</w:t>
      </w:r>
    </w:p>
    <w:p w:rsidR="003B4606" w:rsidRDefault="00CE5FB6" w:rsidP="003B4606">
      <w:pPr>
        <w:pStyle w:val="CM2"/>
        <w:spacing w:line="360" w:lineRule="auto"/>
        <w:ind w:firstLineChars="200" w:firstLine="640"/>
        <w:jc w:val="both"/>
        <w:rPr>
          <w:rFonts w:ascii="仿宋" w:eastAsia="仿宋" w:hAnsi="仿宋" w:cs="仿宋_GB2312"/>
          <w:color w:val="000000"/>
          <w:sz w:val="32"/>
          <w:szCs w:val="32"/>
        </w:rPr>
      </w:pPr>
      <w:r>
        <w:rPr>
          <w:rFonts w:ascii="仿宋" w:eastAsia="仿宋" w:hAnsi="仿宋" w:cs="仿宋_GB2312" w:hint="eastAsia"/>
          <w:color w:val="000000"/>
          <w:sz w:val="32"/>
          <w:szCs w:val="32"/>
        </w:rPr>
        <w:t>二</w:t>
      </w:r>
      <w:r w:rsidR="0011531B" w:rsidRPr="003B4606">
        <w:rPr>
          <w:rFonts w:ascii="仿宋" w:eastAsia="仿宋" w:hAnsi="仿宋" w:cs="仿宋_GB2312" w:hint="eastAsia"/>
          <w:color w:val="000000"/>
          <w:sz w:val="32"/>
          <w:szCs w:val="32"/>
        </w:rPr>
        <w:t>、课程考核命题以教学大纲基本要求为依据，以科学性、全面性、规范性、创新性为原则，既要考核学生对基本概念、基本技能、基本理论的掌握情况，又要注意考核学生分析问题和解决问题的能力。</w:t>
      </w:r>
    </w:p>
    <w:p w:rsidR="0011531B" w:rsidRPr="003B4606" w:rsidRDefault="00CE5FB6" w:rsidP="003B4606">
      <w:pPr>
        <w:pStyle w:val="CM7"/>
        <w:spacing w:line="360" w:lineRule="auto"/>
        <w:ind w:firstLineChars="200" w:firstLine="643"/>
        <w:rPr>
          <w:rFonts w:ascii="仿宋" w:eastAsia="仿宋" w:hAnsi="仿宋" w:cs="仿宋_GB2312"/>
          <w:color w:val="000000"/>
          <w:sz w:val="32"/>
          <w:szCs w:val="32"/>
        </w:rPr>
      </w:pPr>
      <w:r>
        <w:rPr>
          <w:rFonts w:ascii="仿宋" w:eastAsia="仿宋" w:hAnsi="仿宋" w:cs="楷体_GB2312" w:hint="eastAsia"/>
          <w:b/>
          <w:bCs/>
          <w:color w:val="000000"/>
          <w:sz w:val="32"/>
          <w:szCs w:val="32"/>
        </w:rPr>
        <w:t>三</w:t>
      </w:r>
      <w:r w:rsidR="0011531B" w:rsidRPr="003B4606">
        <w:rPr>
          <w:rFonts w:ascii="仿宋" w:eastAsia="仿宋" w:hAnsi="仿宋" w:cs="楷体_GB2312" w:hint="eastAsia"/>
          <w:b/>
          <w:bCs/>
          <w:color w:val="000000"/>
          <w:sz w:val="32"/>
          <w:szCs w:val="32"/>
        </w:rPr>
        <w:t>、</w:t>
      </w:r>
      <w:r w:rsidR="0011531B" w:rsidRPr="003B4606">
        <w:rPr>
          <w:rFonts w:ascii="仿宋" w:eastAsia="仿宋" w:hAnsi="仿宋" w:cs="仿宋_GB2312" w:hint="eastAsia"/>
          <w:color w:val="000000"/>
          <w:sz w:val="32"/>
          <w:szCs w:val="32"/>
        </w:rPr>
        <w:t>命题教师在制定试卷时应把握住试题内容的覆盖面、综合性，试题的难度，试题的数量及完成答卷的时间，题型搭配及分数配置等相关要求。考试时间如不做特殊说明，一般应为</w:t>
      </w:r>
      <w:r w:rsidR="0011531B" w:rsidRPr="003B4606">
        <w:rPr>
          <w:rFonts w:ascii="仿宋" w:eastAsia="仿宋" w:hAnsi="仿宋" w:cs="仿宋_GB2312"/>
          <w:color w:val="000000"/>
          <w:sz w:val="32"/>
          <w:szCs w:val="32"/>
        </w:rPr>
        <w:t xml:space="preserve"> 120</w:t>
      </w:r>
      <w:r w:rsidR="0011531B" w:rsidRPr="003B4606">
        <w:rPr>
          <w:rFonts w:ascii="仿宋" w:eastAsia="仿宋" w:hAnsi="仿宋" w:cs="仿宋_GB2312" w:hint="eastAsia"/>
          <w:color w:val="000000"/>
          <w:sz w:val="32"/>
          <w:szCs w:val="32"/>
        </w:rPr>
        <w:t>分钟，不得缩短，也不得延长。</w:t>
      </w:r>
    </w:p>
    <w:p w:rsidR="0011531B" w:rsidRPr="003B4606" w:rsidRDefault="0011531B" w:rsidP="003B4606">
      <w:pPr>
        <w:pStyle w:val="CM7"/>
        <w:spacing w:line="360" w:lineRule="auto"/>
        <w:ind w:firstLineChars="200" w:firstLine="640"/>
        <w:rPr>
          <w:rFonts w:ascii="仿宋" w:eastAsia="仿宋" w:hAnsi="仿宋" w:cs="仿宋_GB2312"/>
          <w:color w:val="000000"/>
          <w:sz w:val="32"/>
          <w:szCs w:val="32"/>
        </w:rPr>
      </w:pPr>
      <w:r w:rsidRPr="003B4606">
        <w:rPr>
          <w:rFonts w:ascii="仿宋" w:eastAsia="仿宋" w:hAnsi="仿宋" w:cs="楷体_GB2312" w:hint="eastAsia"/>
          <w:sz w:val="32"/>
          <w:szCs w:val="32"/>
        </w:rPr>
        <w:lastRenderedPageBreak/>
        <w:t>（一）符合度。</w:t>
      </w:r>
      <w:r w:rsidRPr="003B4606">
        <w:rPr>
          <w:rFonts w:ascii="仿宋" w:eastAsia="仿宋" w:hAnsi="仿宋" w:cs="仿宋_GB2312" w:hint="eastAsia"/>
          <w:sz w:val="32"/>
          <w:szCs w:val="32"/>
        </w:rPr>
        <w:t>试题要符合课程教学大纲要求。试题与课程教学大纲要求的符合度不低于</w:t>
      </w:r>
      <w:r w:rsidRPr="003B4606">
        <w:rPr>
          <w:rFonts w:ascii="仿宋" w:eastAsia="仿宋" w:hAnsi="仿宋" w:cs="仿宋_GB2312"/>
          <w:sz w:val="32"/>
          <w:szCs w:val="32"/>
        </w:rPr>
        <w:t xml:space="preserve"> 90%</w:t>
      </w:r>
      <w:r w:rsidRPr="003B4606">
        <w:rPr>
          <w:rFonts w:ascii="仿宋" w:eastAsia="仿宋" w:hAnsi="仿宋" w:cs="仿宋_GB2312" w:hint="eastAsia"/>
          <w:sz w:val="32"/>
          <w:szCs w:val="32"/>
        </w:rPr>
        <w:t>，反映在试题上以该课程教材内容为蓝本（如有补充内容，需有补充教材或任课教师明确要求学生的课堂笔记）的知识点分布，知识点之间的逻辑关系，知识体系的思想方法及其应用等。</w:t>
      </w:r>
    </w:p>
    <w:p w:rsidR="0011531B" w:rsidRPr="003B4606" w:rsidRDefault="0011531B" w:rsidP="003B4606">
      <w:pPr>
        <w:pStyle w:val="CM7"/>
        <w:spacing w:line="360" w:lineRule="auto"/>
        <w:ind w:firstLineChars="200" w:firstLine="640"/>
        <w:rPr>
          <w:rFonts w:ascii="仿宋" w:eastAsia="仿宋" w:hAnsi="仿宋" w:cs="仿宋_GB2312"/>
          <w:color w:val="000000"/>
          <w:sz w:val="32"/>
          <w:szCs w:val="32"/>
        </w:rPr>
      </w:pPr>
      <w:r w:rsidRPr="003B4606">
        <w:rPr>
          <w:rFonts w:ascii="仿宋" w:eastAsia="仿宋" w:hAnsi="仿宋" w:cs="仿宋_GB2312" w:hint="eastAsia"/>
          <w:sz w:val="32"/>
          <w:szCs w:val="32"/>
        </w:rPr>
        <w:t>（二）题型搭配。要求题型多样化，对于常规性的笔试考试题型要求不少于</w:t>
      </w:r>
      <w:r w:rsidRPr="003B4606">
        <w:rPr>
          <w:rFonts w:ascii="仿宋" w:eastAsia="仿宋" w:hAnsi="仿宋" w:cs="仿宋_GB2312"/>
          <w:sz w:val="32"/>
          <w:szCs w:val="32"/>
        </w:rPr>
        <w:t xml:space="preserve"> 4</w:t>
      </w:r>
      <w:r w:rsidRPr="003B4606">
        <w:rPr>
          <w:rFonts w:ascii="仿宋" w:eastAsia="仿宋" w:hAnsi="仿宋" w:cs="仿宋_GB2312" w:hint="eastAsia"/>
          <w:sz w:val="32"/>
          <w:szCs w:val="32"/>
        </w:rPr>
        <w:t>类。客观性试题有选择、判断、填空、概念解释等；主观性试题有简答、计算、论述、综合性知识运用、分析、设计等。</w:t>
      </w:r>
    </w:p>
    <w:p w:rsidR="0011531B" w:rsidRPr="003B4606" w:rsidRDefault="0011531B" w:rsidP="003B4606">
      <w:pPr>
        <w:pStyle w:val="CM7"/>
        <w:spacing w:line="360" w:lineRule="auto"/>
        <w:ind w:firstLineChars="200" w:firstLine="640"/>
        <w:rPr>
          <w:rFonts w:ascii="仿宋" w:eastAsia="仿宋" w:hAnsi="仿宋" w:cs="仿宋_GB2312"/>
          <w:color w:val="000000"/>
          <w:sz w:val="32"/>
          <w:szCs w:val="32"/>
        </w:rPr>
      </w:pPr>
      <w:r w:rsidRPr="003B4606">
        <w:rPr>
          <w:rFonts w:ascii="仿宋" w:eastAsia="仿宋" w:hAnsi="仿宋" w:cs="楷体_GB2312" w:hint="eastAsia"/>
          <w:color w:val="000000"/>
          <w:sz w:val="32"/>
          <w:szCs w:val="32"/>
        </w:rPr>
        <w:t>（三）分值分配。</w:t>
      </w:r>
      <w:r w:rsidRPr="003B4606">
        <w:rPr>
          <w:rFonts w:ascii="仿宋" w:eastAsia="仿宋" w:hAnsi="仿宋" w:cs="仿宋_GB2312" w:hint="eastAsia"/>
          <w:color w:val="000000"/>
          <w:sz w:val="32"/>
          <w:szCs w:val="32"/>
        </w:rPr>
        <w:t>一般情况下，客观题分值宜占全卷</w:t>
      </w:r>
      <w:r w:rsidR="00CE5FB6">
        <w:rPr>
          <w:rFonts w:ascii="仿宋" w:eastAsia="仿宋" w:hAnsi="仿宋" w:cs="仿宋_GB2312" w:hint="eastAsia"/>
          <w:color w:val="000000"/>
          <w:sz w:val="32"/>
          <w:szCs w:val="32"/>
        </w:rPr>
        <w:t>的</w:t>
      </w:r>
      <w:r w:rsidRPr="003B4606">
        <w:rPr>
          <w:rFonts w:ascii="仿宋" w:eastAsia="仿宋" w:hAnsi="仿宋" w:cs="仿宋_GB2312"/>
          <w:color w:val="000000"/>
          <w:sz w:val="32"/>
          <w:szCs w:val="32"/>
        </w:rPr>
        <w:t xml:space="preserve"> 40—50%</w:t>
      </w:r>
      <w:r w:rsidRPr="003B4606">
        <w:rPr>
          <w:rFonts w:ascii="仿宋" w:eastAsia="仿宋" w:hAnsi="仿宋" w:cs="仿宋_GB2312" w:hint="eastAsia"/>
          <w:color w:val="000000"/>
          <w:sz w:val="32"/>
          <w:szCs w:val="32"/>
        </w:rPr>
        <w:t>，主观题宜占</w:t>
      </w:r>
      <w:r w:rsidRPr="003B4606">
        <w:rPr>
          <w:rFonts w:ascii="仿宋" w:eastAsia="仿宋" w:hAnsi="仿宋" w:cs="仿宋_GB2312"/>
          <w:color w:val="000000"/>
          <w:sz w:val="32"/>
          <w:szCs w:val="32"/>
        </w:rPr>
        <w:t xml:space="preserve"> 50—60%</w:t>
      </w:r>
      <w:r w:rsidRPr="003B4606">
        <w:rPr>
          <w:rFonts w:ascii="仿宋" w:eastAsia="仿宋" w:hAnsi="仿宋" w:cs="仿宋_GB2312" w:hint="eastAsia"/>
          <w:color w:val="000000"/>
          <w:sz w:val="32"/>
          <w:szCs w:val="32"/>
        </w:rPr>
        <w:t>；闭卷考核中只有客观试题的试卷题量宜为</w:t>
      </w:r>
      <w:r w:rsidRPr="003B4606">
        <w:rPr>
          <w:rFonts w:ascii="仿宋" w:eastAsia="仿宋" w:hAnsi="仿宋" w:cs="仿宋_GB2312"/>
          <w:color w:val="000000"/>
          <w:sz w:val="32"/>
          <w:szCs w:val="32"/>
        </w:rPr>
        <w:t xml:space="preserve"> 60— 100</w:t>
      </w:r>
      <w:r w:rsidRPr="003B4606">
        <w:rPr>
          <w:rFonts w:ascii="仿宋" w:eastAsia="仿宋" w:hAnsi="仿宋" w:cs="仿宋_GB2312" w:hint="eastAsia"/>
          <w:color w:val="000000"/>
          <w:sz w:val="32"/>
          <w:szCs w:val="32"/>
        </w:rPr>
        <w:t>题，以保证一定的知识覆盖面</w:t>
      </w:r>
      <w:r w:rsidRPr="003B4606">
        <w:rPr>
          <w:rFonts w:ascii="仿宋" w:eastAsia="仿宋" w:hAnsi="仿宋" w:cs="仿宋_GB2312"/>
          <w:color w:val="000000"/>
          <w:sz w:val="32"/>
          <w:szCs w:val="32"/>
        </w:rPr>
        <w:t>(</w:t>
      </w:r>
      <w:r w:rsidRPr="003B4606">
        <w:rPr>
          <w:rFonts w:ascii="仿宋" w:eastAsia="仿宋" w:hAnsi="仿宋" w:cs="仿宋_GB2312" w:hint="eastAsia"/>
          <w:color w:val="000000"/>
          <w:sz w:val="32"/>
          <w:szCs w:val="32"/>
        </w:rPr>
        <w:t>其中客观题一般按一分钟做一题计算时间</w:t>
      </w:r>
      <w:r w:rsidRPr="003B4606">
        <w:rPr>
          <w:rFonts w:ascii="仿宋" w:eastAsia="仿宋" w:hAnsi="仿宋" w:cs="仿宋_GB2312"/>
          <w:color w:val="000000"/>
          <w:sz w:val="32"/>
          <w:szCs w:val="32"/>
        </w:rPr>
        <w:t>)</w:t>
      </w:r>
      <w:r w:rsidRPr="003B4606">
        <w:rPr>
          <w:rFonts w:ascii="仿宋" w:eastAsia="仿宋" w:hAnsi="仿宋" w:cs="仿宋_GB2312" w:hint="eastAsia"/>
          <w:color w:val="000000"/>
          <w:sz w:val="32"/>
          <w:szCs w:val="32"/>
        </w:rPr>
        <w:t>；一般不使用只能测量记忆性知识的填空题、是非题、名词解释等题型；主观题题量不宜多于</w:t>
      </w:r>
      <w:r w:rsidRPr="003B4606">
        <w:rPr>
          <w:rFonts w:ascii="仿宋" w:eastAsia="仿宋" w:hAnsi="仿宋" w:cs="仿宋_GB2312"/>
          <w:color w:val="000000"/>
          <w:sz w:val="32"/>
          <w:szCs w:val="32"/>
        </w:rPr>
        <w:t>10</w:t>
      </w:r>
      <w:r w:rsidRPr="003B4606">
        <w:rPr>
          <w:rFonts w:ascii="仿宋" w:eastAsia="仿宋" w:hAnsi="仿宋" w:cs="仿宋_GB2312" w:hint="eastAsia"/>
          <w:color w:val="000000"/>
          <w:sz w:val="32"/>
          <w:szCs w:val="32"/>
        </w:rPr>
        <w:t>题（以简答题、论述题、案例分析和综合题为主），主要考核学生对知识理解及应用的能力。各类课程客观题与主观题的比例可有所不同，试题应反映学生的理解力和知识点的掌握程度、知识的综合运用能力以及创新能力，应尽量避免死记硬背型题型，努力克服命题的主观随意性和片面性，确保命题的客观性和公正性。</w:t>
      </w:r>
    </w:p>
    <w:p w:rsidR="0011531B" w:rsidRPr="003B4606" w:rsidRDefault="0011531B" w:rsidP="003B4606">
      <w:pPr>
        <w:pStyle w:val="CM7"/>
        <w:spacing w:line="360" w:lineRule="auto"/>
        <w:ind w:firstLineChars="200" w:firstLine="640"/>
        <w:rPr>
          <w:rFonts w:ascii="仿宋" w:eastAsia="仿宋" w:hAnsi="仿宋" w:cs="仿宋_GB2312"/>
          <w:color w:val="000000"/>
          <w:sz w:val="32"/>
          <w:szCs w:val="32"/>
        </w:rPr>
      </w:pPr>
      <w:r w:rsidRPr="003B4606">
        <w:rPr>
          <w:rFonts w:ascii="仿宋" w:eastAsia="仿宋" w:hAnsi="仿宋" w:cs="仿宋_GB2312" w:hint="eastAsia"/>
          <w:color w:val="000000"/>
          <w:sz w:val="32"/>
          <w:szCs w:val="32"/>
        </w:rPr>
        <w:t>（四）难易度和区分度。试题要有一定的难度和区分度，能体现基础知识、基本技能、基本理论的掌握程度，能使考</w:t>
      </w:r>
      <w:r w:rsidRPr="003B4606">
        <w:rPr>
          <w:rFonts w:ascii="仿宋" w:eastAsia="仿宋" w:hAnsi="仿宋" w:cs="仿宋_GB2312" w:hint="eastAsia"/>
          <w:color w:val="000000"/>
          <w:sz w:val="32"/>
          <w:szCs w:val="32"/>
        </w:rPr>
        <w:lastRenderedPageBreak/>
        <w:t>试成绩呈正态分布，能较好地区分优秀和较差的学生，避免分数贬值。一般期末考核的总平均成绩尽量控制在</w:t>
      </w:r>
      <w:r w:rsidRPr="003B4606">
        <w:rPr>
          <w:rFonts w:ascii="仿宋" w:eastAsia="仿宋" w:hAnsi="仿宋" w:cs="仿宋_GB2312"/>
          <w:color w:val="000000"/>
          <w:sz w:val="32"/>
          <w:szCs w:val="32"/>
        </w:rPr>
        <w:t xml:space="preserve"> 78</w:t>
      </w:r>
      <w:r w:rsidRPr="003B4606">
        <w:rPr>
          <w:rFonts w:ascii="仿宋" w:eastAsia="仿宋" w:hAnsi="仿宋" w:cs="仿宋_GB2312" w:hint="eastAsia"/>
          <w:color w:val="000000"/>
          <w:sz w:val="32"/>
          <w:szCs w:val="32"/>
        </w:rPr>
        <w:t>分±</w:t>
      </w:r>
      <w:r w:rsidRPr="003B4606">
        <w:rPr>
          <w:rFonts w:ascii="仿宋" w:eastAsia="仿宋" w:hAnsi="仿宋" w:cs="仿宋_GB2312"/>
          <w:color w:val="000000"/>
          <w:sz w:val="32"/>
          <w:szCs w:val="32"/>
        </w:rPr>
        <w:t>5</w:t>
      </w:r>
      <w:r w:rsidRPr="003B4606">
        <w:rPr>
          <w:rFonts w:ascii="仿宋" w:eastAsia="仿宋" w:hAnsi="仿宋" w:cs="仿宋_GB2312" w:hint="eastAsia"/>
          <w:color w:val="000000"/>
          <w:sz w:val="32"/>
          <w:szCs w:val="32"/>
        </w:rPr>
        <w:t>分，成绩应符合正态分布。试题难度应适中，基本题（或称基本得分题，亦即教学大纲中要求理解掌握的内容）约占</w:t>
      </w:r>
      <w:r w:rsidRPr="003B4606">
        <w:rPr>
          <w:rFonts w:ascii="仿宋" w:eastAsia="仿宋" w:hAnsi="仿宋" w:cs="仿宋_GB2312"/>
          <w:color w:val="000000"/>
          <w:sz w:val="32"/>
          <w:szCs w:val="32"/>
        </w:rPr>
        <w:t>60-70</w:t>
      </w:r>
      <w:r w:rsidRPr="003B4606">
        <w:rPr>
          <w:rFonts w:ascii="仿宋" w:eastAsia="仿宋" w:hAnsi="仿宋" w:cs="仿宋_GB2312" w:hint="eastAsia"/>
          <w:color w:val="000000"/>
          <w:sz w:val="32"/>
          <w:szCs w:val="32"/>
        </w:rPr>
        <w:t>％，稍难题（大纲中要求熟练掌握的内容）约占</w:t>
      </w:r>
      <w:r w:rsidRPr="003B4606">
        <w:rPr>
          <w:rFonts w:ascii="仿宋" w:eastAsia="仿宋" w:hAnsi="仿宋" w:cs="仿宋_GB2312"/>
          <w:color w:val="000000"/>
          <w:sz w:val="32"/>
          <w:szCs w:val="32"/>
        </w:rPr>
        <w:t>20—25%</w:t>
      </w:r>
      <w:r w:rsidRPr="003B4606">
        <w:rPr>
          <w:rFonts w:ascii="仿宋" w:eastAsia="仿宋" w:hAnsi="仿宋" w:cs="仿宋_GB2312" w:hint="eastAsia"/>
          <w:color w:val="000000"/>
          <w:sz w:val="32"/>
          <w:szCs w:val="32"/>
        </w:rPr>
        <w:t>，偏难题（大纲中要求灵活应用的内容）约占</w:t>
      </w:r>
      <w:r w:rsidRPr="003B4606">
        <w:rPr>
          <w:rFonts w:ascii="仿宋" w:eastAsia="仿宋" w:hAnsi="仿宋" w:cs="仿宋_GB2312"/>
          <w:color w:val="000000"/>
          <w:sz w:val="32"/>
          <w:szCs w:val="32"/>
        </w:rPr>
        <w:t xml:space="preserve"> 10-15</w:t>
      </w:r>
      <w:r w:rsidRPr="003B4606">
        <w:rPr>
          <w:rFonts w:ascii="仿宋" w:eastAsia="仿宋" w:hAnsi="仿宋" w:cs="仿宋_GB2312" w:hint="eastAsia"/>
          <w:color w:val="000000"/>
          <w:sz w:val="32"/>
          <w:szCs w:val="32"/>
        </w:rPr>
        <w:t>％。</w:t>
      </w:r>
    </w:p>
    <w:p w:rsidR="0011531B" w:rsidRPr="003B4606" w:rsidRDefault="0011531B" w:rsidP="003B4606">
      <w:pPr>
        <w:pStyle w:val="CM7"/>
        <w:spacing w:line="360" w:lineRule="auto"/>
        <w:ind w:firstLineChars="200" w:firstLine="640"/>
        <w:rPr>
          <w:rFonts w:ascii="仿宋" w:eastAsia="仿宋" w:hAnsi="仿宋" w:cs="仿宋_GB2312"/>
          <w:color w:val="000000"/>
          <w:sz w:val="32"/>
          <w:szCs w:val="32"/>
        </w:rPr>
      </w:pPr>
      <w:r w:rsidRPr="003B4606">
        <w:rPr>
          <w:rFonts w:ascii="仿宋" w:eastAsia="仿宋" w:hAnsi="仿宋" w:cs="仿宋_GB2312" w:hint="eastAsia"/>
          <w:color w:val="000000"/>
          <w:sz w:val="32"/>
          <w:szCs w:val="32"/>
        </w:rPr>
        <w:t>（五）信度和效度。试题量和难易程度原则上按中等水平，即学生在规定时间内能正常答完试卷为宜。若班内有</w:t>
      </w:r>
      <w:r w:rsidRPr="003B4606">
        <w:rPr>
          <w:rFonts w:ascii="仿宋" w:eastAsia="仿宋" w:hAnsi="仿宋" w:cs="仿宋_GB2312"/>
          <w:color w:val="000000"/>
          <w:sz w:val="32"/>
          <w:szCs w:val="32"/>
        </w:rPr>
        <w:t xml:space="preserve"> 2/3</w:t>
      </w:r>
      <w:r w:rsidRPr="003B4606">
        <w:rPr>
          <w:rFonts w:ascii="仿宋" w:eastAsia="仿宋" w:hAnsi="仿宋" w:cs="仿宋_GB2312" w:hint="eastAsia"/>
          <w:color w:val="000000"/>
          <w:sz w:val="32"/>
          <w:szCs w:val="32"/>
        </w:rPr>
        <w:t>的学生在规定时间内不能完成答题交卷或出现大量学生</w:t>
      </w:r>
      <w:r w:rsidRPr="003B4606">
        <w:rPr>
          <w:rFonts w:ascii="仿宋" w:eastAsia="仿宋" w:hAnsi="仿宋" w:cs="仿宋_GB2312"/>
          <w:color w:val="000000"/>
          <w:sz w:val="32"/>
          <w:szCs w:val="32"/>
        </w:rPr>
        <w:t>(</w:t>
      </w:r>
      <w:r w:rsidRPr="003B4606">
        <w:rPr>
          <w:rFonts w:ascii="仿宋" w:eastAsia="仿宋" w:hAnsi="仿宋" w:cs="仿宋_GB2312" w:hint="eastAsia"/>
          <w:color w:val="000000"/>
          <w:sz w:val="32"/>
          <w:szCs w:val="32"/>
        </w:rPr>
        <w:t>达到</w:t>
      </w:r>
      <w:r w:rsidRPr="003B4606">
        <w:rPr>
          <w:rFonts w:ascii="仿宋" w:eastAsia="仿宋" w:hAnsi="仿宋" w:cs="仿宋_GB2312"/>
          <w:color w:val="000000"/>
          <w:sz w:val="32"/>
          <w:szCs w:val="32"/>
        </w:rPr>
        <w:t xml:space="preserve"> 1/2)</w:t>
      </w:r>
      <w:r w:rsidRPr="003B4606">
        <w:rPr>
          <w:rFonts w:ascii="仿宋" w:eastAsia="仿宋" w:hAnsi="仿宋" w:cs="仿宋_GB2312" w:hint="eastAsia"/>
          <w:color w:val="000000"/>
          <w:sz w:val="32"/>
          <w:szCs w:val="32"/>
        </w:rPr>
        <w:t>在在规定时间内提前</w:t>
      </w:r>
      <w:r w:rsidRPr="003B4606">
        <w:rPr>
          <w:rFonts w:ascii="仿宋" w:eastAsia="仿宋" w:hAnsi="仿宋" w:cs="仿宋_GB2312"/>
          <w:color w:val="000000"/>
          <w:sz w:val="32"/>
          <w:szCs w:val="32"/>
        </w:rPr>
        <w:t xml:space="preserve"> 30</w:t>
      </w:r>
      <w:r w:rsidRPr="003B4606">
        <w:rPr>
          <w:rFonts w:ascii="仿宋" w:eastAsia="仿宋" w:hAnsi="仿宋" w:cs="仿宋_GB2312" w:hint="eastAsia"/>
          <w:color w:val="000000"/>
          <w:sz w:val="32"/>
          <w:szCs w:val="32"/>
        </w:rPr>
        <w:t>分钟以上交卷</w:t>
      </w:r>
      <w:r w:rsidRPr="003B4606">
        <w:rPr>
          <w:rFonts w:ascii="仿宋" w:eastAsia="仿宋" w:hAnsi="仿宋" w:cs="仿宋_GB2312"/>
          <w:color w:val="000000"/>
          <w:sz w:val="32"/>
          <w:szCs w:val="32"/>
        </w:rPr>
        <w:t>,</w:t>
      </w:r>
      <w:r w:rsidRPr="003B4606">
        <w:rPr>
          <w:rFonts w:ascii="仿宋" w:eastAsia="仿宋" w:hAnsi="仿宋" w:cs="仿宋_GB2312" w:hint="eastAsia"/>
          <w:color w:val="000000"/>
          <w:sz w:val="32"/>
          <w:szCs w:val="32"/>
        </w:rPr>
        <w:t>试卷的信、效度则应受到置疑或否定，在试卷分析中属较差或不合格试卷。</w:t>
      </w:r>
    </w:p>
    <w:p w:rsidR="0011531B" w:rsidRPr="003B4606" w:rsidRDefault="0011531B" w:rsidP="003B4606">
      <w:pPr>
        <w:pStyle w:val="CM7"/>
        <w:spacing w:line="360" w:lineRule="auto"/>
        <w:ind w:firstLineChars="200" w:firstLine="640"/>
        <w:rPr>
          <w:rFonts w:ascii="仿宋" w:eastAsia="仿宋" w:hAnsi="仿宋" w:cs="仿宋_GB2312"/>
          <w:color w:val="000000"/>
          <w:sz w:val="32"/>
          <w:szCs w:val="32"/>
        </w:rPr>
      </w:pPr>
      <w:r w:rsidRPr="003B4606">
        <w:rPr>
          <w:rFonts w:ascii="仿宋" w:eastAsia="仿宋" w:hAnsi="仿宋" w:cs="楷体_GB2312" w:hint="eastAsia"/>
          <w:color w:val="000000"/>
          <w:sz w:val="32"/>
          <w:szCs w:val="32"/>
        </w:rPr>
        <w:t>（六）规范格式。</w:t>
      </w:r>
      <w:r w:rsidRPr="003B4606">
        <w:rPr>
          <w:rFonts w:ascii="仿宋" w:eastAsia="仿宋" w:hAnsi="仿宋" w:cs="仿宋_GB2312" w:hint="eastAsia"/>
          <w:color w:val="000000"/>
          <w:sz w:val="32"/>
          <w:szCs w:val="32"/>
        </w:rPr>
        <w:t>试卷需采用学校规定的试卷样式，试卷要填写相关信息内容：</w:t>
      </w:r>
      <w:r w:rsidRPr="003B4606">
        <w:rPr>
          <w:rFonts w:ascii="仿宋" w:eastAsia="仿宋" w:hAnsi="仿宋" w:cs="仿宋_GB2312"/>
          <w:color w:val="000000"/>
          <w:sz w:val="32"/>
          <w:szCs w:val="32"/>
        </w:rPr>
        <w:t xml:space="preserve"> xx-xx</w:t>
      </w:r>
      <w:r w:rsidRPr="003B4606">
        <w:rPr>
          <w:rFonts w:ascii="仿宋" w:eastAsia="仿宋" w:hAnsi="仿宋" w:cs="仿宋_GB2312" w:hint="eastAsia"/>
          <w:color w:val="000000"/>
          <w:sz w:val="32"/>
          <w:szCs w:val="32"/>
        </w:rPr>
        <w:t>学年第几学期；课程名称；试卷类型</w:t>
      </w:r>
      <w:r w:rsidRPr="003B4606">
        <w:rPr>
          <w:rFonts w:ascii="仿宋" w:eastAsia="仿宋" w:hAnsi="仿宋" w:cs="仿宋_GB2312"/>
          <w:color w:val="000000"/>
          <w:sz w:val="32"/>
          <w:szCs w:val="32"/>
        </w:rPr>
        <w:t xml:space="preserve"> (A</w:t>
      </w:r>
      <w:r w:rsidRPr="003B4606">
        <w:rPr>
          <w:rFonts w:ascii="仿宋" w:eastAsia="仿宋" w:hAnsi="仿宋" w:cs="仿宋_GB2312" w:hint="eastAsia"/>
          <w:color w:val="000000"/>
          <w:sz w:val="32"/>
          <w:szCs w:val="32"/>
        </w:rPr>
        <w:t>或</w:t>
      </w:r>
      <w:r w:rsidRPr="003B4606">
        <w:rPr>
          <w:rFonts w:ascii="仿宋" w:eastAsia="仿宋" w:hAnsi="仿宋" w:cs="仿宋_GB2312"/>
          <w:color w:val="000000"/>
          <w:sz w:val="32"/>
          <w:szCs w:val="32"/>
        </w:rPr>
        <w:t xml:space="preserve"> B</w:t>
      </w:r>
      <w:r w:rsidRPr="003B4606">
        <w:rPr>
          <w:rFonts w:ascii="仿宋" w:eastAsia="仿宋" w:hAnsi="仿宋" w:cs="仿宋_GB2312" w:hint="eastAsia"/>
          <w:color w:val="000000"/>
          <w:sz w:val="32"/>
          <w:szCs w:val="32"/>
        </w:rPr>
        <w:t>卷</w:t>
      </w:r>
      <w:r w:rsidRPr="003B4606">
        <w:rPr>
          <w:rFonts w:ascii="仿宋" w:eastAsia="仿宋" w:hAnsi="仿宋" w:cs="仿宋_GB2312"/>
          <w:color w:val="000000"/>
          <w:sz w:val="32"/>
          <w:szCs w:val="32"/>
        </w:rPr>
        <w:t>)</w:t>
      </w:r>
      <w:r w:rsidRPr="003B4606">
        <w:rPr>
          <w:rFonts w:ascii="仿宋" w:eastAsia="仿宋" w:hAnsi="仿宋" w:cs="仿宋_GB2312" w:hint="eastAsia"/>
          <w:color w:val="000000"/>
          <w:sz w:val="32"/>
          <w:szCs w:val="32"/>
        </w:rPr>
        <w:t>等。试题的文字表述要规范、准确、简明、标点符号要正确、清楚。</w:t>
      </w:r>
    </w:p>
    <w:p w:rsidR="0011531B" w:rsidRPr="003B4606" w:rsidRDefault="0011531B" w:rsidP="003B4606">
      <w:pPr>
        <w:pStyle w:val="CM7"/>
        <w:spacing w:line="360" w:lineRule="auto"/>
        <w:ind w:firstLineChars="200" w:firstLine="640"/>
        <w:rPr>
          <w:rFonts w:ascii="仿宋" w:eastAsia="仿宋" w:hAnsi="仿宋" w:cs="仿宋_GB2312"/>
          <w:color w:val="000000"/>
          <w:sz w:val="32"/>
          <w:szCs w:val="32"/>
        </w:rPr>
      </w:pPr>
      <w:r w:rsidRPr="003B4606">
        <w:rPr>
          <w:rFonts w:ascii="仿宋" w:eastAsia="仿宋" w:hAnsi="仿宋" w:cs="楷体_GB2312" w:hint="eastAsia"/>
          <w:color w:val="000000"/>
          <w:sz w:val="32"/>
          <w:szCs w:val="32"/>
        </w:rPr>
        <w:t>（七）重复率。</w:t>
      </w:r>
      <w:r w:rsidRPr="003B4606">
        <w:rPr>
          <w:rFonts w:ascii="仿宋" w:eastAsia="仿宋" w:hAnsi="仿宋" w:cs="仿宋_GB2312" w:hint="eastAsia"/>
          <w:color w:val="000000"/>
          <w:sz w:val="32"/>
          <w:szCs w:val="32"/>
        </w:rPr>
        <w:t>严格控制试题使用的重复率。在学期末考核及教学课程结束时的考核中，客观题三年内的重复使用率要小于</w:t>
      </w:r>
      <w:r w:rsidRPr="003B4606">
        <w:rPr>
          <w:rFonts w:ascii="仿宋" w:eastAsia="仿宋" w:hAnsi="仿宋" w:cs="仿宋_GB2312"/>
          <w:color w:val="000000"/>
          <w:sz w:val="32"/>
          <w:szCs w:val="32"/>
        </w:rPr>
        <w:t xml:space="preserve"> 15%</w:t>
      </w:r>
      <w:r w:rsidRPr="003B4606">
        <w:rPr>
          <w:rFonts w:ascii="仿宋" w:eastAsia="仿宋" w:hAnsi="仿宋" w:cs="仿宋_GB2312" w:hint="eastAsia"/>
          <w:color w:val="000000"/>
          <w:sz w:val="32"/>
          <w:szCs w:val="32"/>
        </w:rPr>
        <w:t>，论述题、简答题等主观题在三年内不得重复使用。实行</w:t>
      </w:r>
      <w:r w:rsidRPr="003B4606">
        <w:rPr>
          <w:rFonts w:ascii="仿宋" w:eastAsia="仿宋" w:hAnsi="仿宋" w:cs="仿宋_GB2312"/>
          <w:color w:val="000000"/>
          <w:sz w:val="32"/>
          <w:szCs w:val="32"/>
        </w:rPr>
        <w:t xml:space="preserve"> A</w:t>
      </w:r>
      <w:r w:rsidRPr="003B4606">
        <w:rPr>
          <w:rFonts w:ascii="仿宋" w:eastAsia="仿宋" w:hAnsi="仿宋" w:cs="仿宋_GB2312" w:hint="eastAsia"/>
          <w:color w:val="000000"/>
          <w:sz w:val="32"/>
          <w:szCs w:val="32"/>
        </w:rPr>
        <w:t>、</w:t>
      </w:r>
      <w:r w:rsidRPr="003B4606">
        <w:rPr>
          <w:rFonts w:ascii="仿宋" w:eastAsia="仿宋" w:hAnsi="仿宋" w:cs="仿宋_GB2312"/>
          <w:color w:val="000000"/>
          <w:sz w:val="32"/>
          <w:szCs w:val="32"/>
        </w:rPr>
        <w:t xml:space="preserve"> B</w:t>
      </w:r>
      <w:r w:rsidRPr="003B4606">
        <w:rPr>
          <w:rFonts w:ascii="仿宋" w:eastAsia="仿宋" w:hAnsi="仿宋" w:cs="仿宋_GB2312" w:hint="eastAsia"/>
          <w:color w:val="000000"/>
          <w:sz w:val="32"/>
          <w:szCs w:val="32"/>
        </w:rPr>
        <w:t>卷制或多卷制的试卷，各试卷题型、题量及分值基本相同，知识点分布，难易度把握大致相当，又彼此独立，标准答案不同。两份试卷命题雷同率</w:t>
      </w:r>
      <w:r w:rsidRPr="003B4606">
        <w:rPr>
          <w:rFonts w:ascii="仿宋" w:eastAsia="仿宋" w:hAnsi="仿宋" w:cs="仿宋_GB2312"/>
          <w:color w:val="000000"/>
          <w:sz w:val="32"/>
          <w:szCs w:val="32"/>
        </w:rPr>
        <w:t>(</w:t>
      </w:r>
      <w:r w:rsidRPr="003B4606">
        <w:rPr>
          <w:rFonts w:ascii="仿宋" w:eastAsia="仿宋" w:hAnsi="仿宋" w:cs="仿宋_GB2312" w:hint="eastAsia"/>
          <w:color w:val="000000"/>
          <w:sz w:val="32"/>
          <w:szCs w:val="32"/>
        </w:rPr>
        <w:t>按卷面分值</w:t>
      </w:r>
      <w:r w:rsidRPr="003B4606">
        <w:rPr>
          <w:rFonts w:ascii="仿宋" w:eastAsia="仿宋" w:hAnsi="仿宋" w:cs="仿宋_GB2312" w:hint="eastAsia"/>
          <w:color w:val="000000"/>
          <w:sz w:val="32"/>
          <w:szCs w:val="32"/>
        </w:rPr>
        <w:lastRenderedPageBreak/>
        <w:t>计算</w:t>
      </w:r>
      <w:r w:rsidRPr="003B4606">
        <w:rPr>
          <w:rFonts w:ascii="仿宋" w:eastAsia="仿宋" w:hAnsi="仿宋" w:cs="仿宋_GB2312"/>
          <w:color w:val="000000"/>
          <w:sz w:val="32"/>
          <w:szCs w:val="32"/>
        </w:rPr>
        <w:t>)</w:t>
      </w:r>
      <w:r w:rsidRPr="003B4606">
        <w:rPr>
          <w:rFonts w:ascii="仿宋" w:eastAsia="仿宋" w:hAnsi="仿宋" w:cs="仿宋_GB2312" w:hint="eastAsia"/>
          <w:color w:val="000000"/>
          <w:sz w:val="32"/>
          <w:szCs w:val="32"/>
        </w:rPr>
        <w:t>必须小于</w:t>
      </w:r>
      <w:r w:rsidRPr="003B4606">
        <w:rPr>
          <w:rFonts w:ascii="仿宋" w:eastAsia="仿宋" w:hAnsi="仿宋" w:cs="仿宋_GB2312"/>
          <w:color w:val="000000"/>
          <w:sz w:val="32"/>
          <w:szCs w:val="32"/>
        </w:rPr>
        <w:t xml:space="preserve"> 20%</w:t>
      </w:r>
      <w:r w:rsidRPr="003B4606">
        <w:rPr>
          <w:rFonts w:ascii="仿宋" w:eastAsia="仿宋" w:hAnsi="仿宋" w:cs="仿宋_GB2312" w:hint="eastAsia"/>
          <w:color w:val="000000"/>
          <w:sz w:val="32"/>
          <w:szCs w:val="32"/>
        </w:rPr>
        <w:t>，凡是雷同率大于</w:t>
      </w:r>
      <w:r w:rsidRPr="003B4606">
        <w:rPr>
          <w:rFonts w:ascii="仿宋" w:eastAsia="仿宋" w:hAnsi="仿宋" w:cs="仿宋_GB2312"/>
          <w:color w:val="000000"/>
          <w:sz w:val="32"/>
          <w:szCs w:val="32"/>
        </w:rPr>
        <w:t xml:space="preserve"> </w:t>
      </w:r>
      <w:r w:rsidR="00A357A3">
        <w:rPr>
          <w:rFonts w:ascii="仿宋" w:eastAsia="仿宋" w:hAnsi="仿宋" w:cs="仿宋_GB2312" w:hint="eastAsia"/>
          <w:color w:val="000000"/>
          <w:sz w:val="32"/>
          <w:szCs w:val="32"/>
        </w:rPr>
        <w:t>2</w:t>
      </w:r>
      <w:r w:rsidRPr="003B4606">
        <w:rPr>
          <w:rFonts w:ascii="仿宋" w:eastAsia="仿宋" w:hAnsi="仿宋" w:cs="仿宋_GB2312"/>
          <w:color w:val="000000"/>
          <w:sz w:val="32"/>
          <w:szCs w:val="32"/>
        </w:rPr>
        <w:t>0%</w:t>
      </w:r>
      <w:r w:rsidRPr="003B4606">
        <w:rPr>
          <w:rFonts w:ascii="仿宋" w:eastAsia="仿宋" w:hAnsi="仿宋" w:cs="仿宋_GB2312" w:hint="eastAsia"/>
          <w:color w:val="000000"/>
          <w:sz w:val="32"/>
          <w:szCs w:val="32"/>
        </w:rPr>
        <w:t>视为不合格试卷，不得用于考试。也不得从带题解的习题集中摘选超过试题总量</w:t>
      </w:r>
      <w:r w:rsidRPr="003B4606">
        <w:rPr>
          <w:rFonts w:ascii="仿宋" w:eastAsia="仿宋" w:hAnsi="仿宋" w:cs="仿宋_GB2312"/>
          <w:color w:val="000000"/>
          <w:sz w:val="32"/>
          <w:szCs w:val="32"/>
        </w:rPr>
        <w:t xml:space="preserve"> 40%</w:t>
      </w:r>
      <w:r w:rsidRPr="003B4606">
        <w:rPr>
          <w:rFonts w:ascii="仿宋" w:eastAsia="仿宋" w:hAnsi="仿宋" w:cs="仿宋_GB2312" w:hint="eastAsia"/>
          <w:color w:val="000000"/>
          <w:sz w:val="32"/>
          <w:szCs w:val="32"/>
        </w:rPr>
        <w:t>的题目组成试卷。</w:t>
      </w:r>
    </w:p>
    <w:p w:rsidR="0011531B" w:rsidRPr="003B4606" w:rsidRDefault="0011531B" w:rsidP="003B4606">
      <w:pPr>
        <w:pStyle w:val="CM7"/>
        <w:spacing w:line="360" w:lineRule="auto"/>
        <w:ind w:firstLineChars="200" w:firstLine="640"/>
        <w:rPr>
          <w:rFonts w:ascii="仿宋" w:eastAsia="仿宋" w:hAnsi="仿宋" w:cs="仿宋_GB2312"/>
          <w:color w:val="000000"/>
          <w:sz w:val="32"/>
          <w:szCs w:val="32"/>
        </w:rPr>
      </w:pPr>
      <w:r w:rsidRPr="003B4606">
        <w:rPr>
          <w:rFonts w:ascii="仿宋" w:eastAsia="仿宋" w:hAnsi="仿宋" w:cs="仿宋_GB2312" w:hint="eastAsia"/>
          <w:color w:val="000000"/>
          <w:sz w:val="32"/>
          <w:szCs w:val="32"/>
        </w:rPr>
        <w:t>（八）评分标准。命题的同时，要制定评分标准和标准答案（客观性试题）或参考答案（主观性试题）。试题答案要科学、准确、合理、简洁。评分标准要定到小分，分值分配要合理，可能有不同解答的试题应考虑不同情况，均应给出得分、扣分原则。</w:t>
      </w:r>
    </w:p>
    <w:p w:rsidR="0011531B" w:rsidRPr="003B4606" w:rsidRDefault="00CE5FB6" w:rsidP="003B4606">
      <w:pPr>
        <w:pStyle w:val="CM7"/>
        <w:spacing w:line="360" w:lineRule="auto"/>
        <w:ind w:firstLineChars="200" w:firstLine="640"/>
        <w:rPr>
          <w:rFonts w:ascii="仿宋" w:eastAsia="仿宋" w:hAnsi="仿宋" w:cs="仿宋_GB2312"/>
          <w:color w:val="000000"/>
          <w:sz w:val="32"/>
          <w:szCs w:val="32"/>
        </w:rPr>
      </w:pPr>
      <w:r>
        <w:rPr>
          <w:rFonts w:ascii="仿宋" w:eastAsia="仿宋" w:hAnsi="仿宋" w:cs="仿宋_GB2312" w:hint="eastAsia"/>
          <w:color w:val="000000"/>
          <w:sz w:val="32"/>
          <w:szCs w:val="32"/>
        </w:rPr>
        <w:t>四</w:t>
      </w:r>
      <w:r w:rsidR="0011531B" w:rsidRPr="003B4606">
        <w:rPr>
          <w:rFonts w:ascii="仿宋" w:eastAsia="仿宋" w:hAnsi="仿宋" w:cs="仿宋_GB2312" w:hint="eastAsia"/>
          <w:color w:val="000000"/>
          <w:sz w:val="32"/>
          <w:szCs w:val="32"/>
        </w:rPr>
        <w:t>、实验课程命题应结合实际，综合考核学生实验的效果及技能掌握情况。属操作型考核的应有完整试卷（包括题目、所需材料器具、考核方式说明、有关要求、评分标准、评分记录表等）。</w:t>
      </w:r>
    </w:p>
    <w:p w:rsidR="0011531B" w:rsidRPr="003B4606" w:rsidRDefault="00CE5FB6" w:rsidP="003B4606">
      <w:pPr>
        <w:pStyle w:val="CM7"/>
        <w:spacing w:line="360" w:lineRule="auto"/>
        <w:ind w:firstLineChars="200" w:firstLine="640"/>
        <w:rPr>
          <w:rFonts w:ascii="仿宋" w:eastAsia="仿宋" w:hAnsi="仿宋" w:cs="仿宋_GB2312"/>
          <w:color w:val="000000"/>
          <w:sz w:val="32"/>
          <w:szCs w:val="32"/>
        </w:rPr>
      </w:pPr>
      <w:r>
        <w:rPr>
          <w:rFonts w:ascii="仿宋" w:eastAsia="仿宋" w:hAnsi="仿宋" w:cs="仿宋_GB2312" w:hint="eastAsia"/>
          <w:color w:val="000000"/>
          <w:sz w:val="32"/>
          <w:szCs w:val="32"/>
        </w:rPr>
        <w:t>五</w:t>
      </w:r>
      <w:r w:rsidR="0011531B" w:rsidRPr="003B4606">
        <w:rPr>
          <w:rFonts w:ascii="仿宋" w:eastAsia="仿宋" w:hAnsi="仿宋" w:cs="仿宋_GB2312" w:hint="eastAsia"/>
          <w:color w:val="000000"/>
          <w:sz w:val="32"/>
          <w:szCs w:val="32"/>
        </w:rPr>
        <w:t>、使用统一教学大纲但在不同学院或不同班级开设的同一课程的试卷，原则上由开出课程的</w:t>
      </w:r>
      <w:r w:rsidR="00A357A3">
        <w:rPr>
          <w:rFonts w:ascii="仿宋" w:eastAsia="仿宋" w:hAnsi="仿宋" w:cs="仿宋_GB2312" w:hint="eastAsia"/>
          <w:color w:val="000000"/>
          <w:sz w:val="32"/>
          <w:szCs w:val="32"/>
        </w:rPr>
        <w:t>学院</w:t>
      </w:r>
      <w:r w:rsidR="0011531B" w:rsidRPr="003B4606">
        <w:rPr>
          <w:rFonts w:ascii="仿宋" w:eastAsia="仿宋" w:hAnsi="仿宋" w:cs="仿宋_GB2312" w:hint="eastAsia"/>
          <w:color w:val="000000"/>
          <w:sz w:val="32"/>
          <w:szCs w:val="32"/>
        </w:rPr>
        <w:t>指定有经验的教师组成命题小组集体命题，制定统一的评分标准，并组织统一阅卷。</w:t>
      </w:r>
    </w:p>
    <w:p w:rsidR="0011531B" w:rsidRPr="003B4606" w:rsidRDefault="00CE5FB6" w:rsidP="003B4606">
      <w:pPr>
        <w:pStyle w:val="CM7"/>
        <w:spacing w:line="360" w:lineRule="auto"/>
        <w:ind w:firstLineChars="200" w:firstLine="640"/>
        <w:rPr>
          <w:rFonts w:ascii="仿宋" w:eastAsia="仿宋" w:hAnsi="仿宋" w:cs="仿宋_GB2312"/>
          <w:color w:val="000000"/>
          <w:sz w:val="32"/>
          <w:szCs w:val="32"/>
        </w:rPr>
      </w:pPr>
      <w:r>
        <w:rPr>
          <w:rFonts w:ascii="仿宋" w:eastAsia="仿宋" w:hAnsi="仿宋" w:cs="仿宋_GB2312" w:hint="eastAsia"/>
          <w:color w:val="000000"/>
          <w:sz w:val="32"/>
          <w:szCs w:val="32"/>
        </w:rPr>
        <w:t>六</w:t>
      </w:r>
      <w:r w:rsidR="0011531B" w:rsidRPr="003B4606">
        <w:rPr>
          <w:rFonts w:ascii="仿宋" w:eastAsia="仿宋" w:hAnsi="仿宋" w:cs="仿宋_GB2312" w:hint="eastAsia"/>
          <w:color w:val="000000"/>
          <w:sz w:val="32"/>
          <w:szCs w:val="32"/>
        </w:rPr>
        <w:t>、试题的题意必须明确无误，文句要简明，标点符号要正确，图形要清晰，专用名词和单位要符合标准，答题必需的原始数据、条件要包括在试题中。试题必须经过试做，以确保题量合适、题目准确无误。</w:t>
      </w:r>
    </w:p>
    <w:p w:rsidR="0011531B" w:rsidRPr="003B4606" w:rsidRDefault="00CE5FB6" w:rsidP="003B4606">
      <w:pPr>
        <w:pStyle w:val="CM7"/>
        <w:spacing w:line="360" w:lineRule="auto"/>
        <w:ind w:firstLineChars="200" w:firstLine="640"/>
        <w:rPr>
          <w:rFonts w:ascii="仿宋" w:eastAsia="仿宋" w:hAnsi="仿宋" w:cs="仿宋_GB2312"/>
          <w:color w:val="000000"/>
          <w:sz w:val="32"/>
          <w:szCs w:val="32"/>
        </w:rPr>
      </w:pPr>
      <w:r>
        <w:rPr>
          <w:rFonts w:ascii="仿宋" w:eastAsia="仿宋" w:hAnsi="仿宋" w:cs="仿宋_GB2312" w:hint="eastAsia"/>
          <w:color w:val="000000"/>
          <w:sz w:val="32"/>
          <w:szCs w:val="32"/>
        </w:rPr>
        <w:t>七</w:t>
      </w:r>
      <w:r w:rsidR="0011531B" w:rsidRPr="003B4606">
        <w:rPr>
          <w:rFonts w:ascii="仿宋" w:eastAsia="仿宋" w:hAnsi="仿宋" w:cs="仿宋_GB2312" w:hint="eastAsia"/>
          <w:color w:val="000000"/>
          <w:sz w:val="32"/>
          <w:szCs w:val="32"/>
        </w:rPr>
        <w:t>、凡笔试课程的考核必须同时出两份难度、内容及题量相当的试卷，已经建立试卷库或试题库的课程，由各</w:t>
      </w:r>
      <w:r w:rsidR="00A357A3">
        <w:rPr>
          <w:rFonts w:ascii="仿宋" w:eastAsia="仿宋" w:hAnsi="仿宋" w:cs="仿宋_GB2312" w:hint="eastAsia"/>
          <w:color w:val="000000"/>
          <w:sz w:val="32"/>
          <w:szCs w:val="32"/>
        </w:rPr>
        <w:t>学院</w:t>
      </w:r>
      <w:r w:rsidR="0011531B" w:rsidRPr="003B4606">
        <w:rPr>
          <w:rFonts w:ascii="仿宋" w:eastAsia="仿宋" w:hAnsi="仿宋" w:cs="仿宋_GB2312" w:hint="eastAsia"/>
          <w:color w:val="000000"/>
          <w:sz w:val="32"/>
          <w:szCs w:val="32"/>
        </w:rPr>
        <w:lastRenderedPageBreak/>
        <w:t>抽取组成两套试卷（分别记为</w:t>
      </w:r>
      <w:r w:rsidR="0011531B" w:rsidRPr="003B4606">
        <w:rPr>
          <w:rFonts w:ascii="仿宋" w:eastAsia="仿宋" w:hAnsi="仿宋" w:cs="仿宋_GB2312"/>
          <w:color w:val="000000"/>
          <w:sz w:val="32"/>
          <w:szCs w:val="32"/>
        </w:rPr>
        <w:t xml:space="preserve"> A</w:t>
      </w:r>
      <w:r w:rsidR="0011531B" w:rsidRPr="003B4606">
        <w:rPr>
          <w:rFonts w:ascii="仿宋" w:eastAsia="仿宋" w:hAnsi="仿宋" w:cs="仿宋_GB2312" w:hint="eastAsia"/>
          <w:color w:val="000000"/>
          <w:sz w:val="32"/>
          <w:szCs w:val="32"/>
        </w:rPr>
        <w:t>、</w:t>
      </w:r>
      <w:r w:rsidR="0011531B" w:rsidRPr="003B4606">
        <w:rPr>
          <w:rFonts w:ascii="仿宋" w:eastAsia="仿宋" w:hAnsi="仿宋" w:cs="仿宋_GB2312"/>
          <w:color w:val="000000"/>
          <w:sz w:val="32"/>
          <w:szCs w:val="32"/>
        </w:rPr>
        <w:t>B</w:t>
      </w:r>
      <w:r w:rsidR="0011531B" w:rsidRPr="003B4606">
        <w:rPr>
          <w:rFonts w:ascii="仿宋" w:eastAsia="仿宋" w:hAnsi="仿宋" w:cs="仿宋_GB2312" w:hint="eastAsia"/>
          <w:color w:val="000000"/>
          <w:sz w:val="32"/>
          <w:szCs w:val="32"/>
        </w:rPr>
        <w:t>卷），由印刷厂随机抽取一份作为正考试卷印制，另</w:t>
      </w:r>
      <w:r>
        <w:rPr>
          <w:rFonts w:ascii="仿宋" w:eastAsia="仿宋" w:hAnsi="仿宋" w:cs="仿宋_GB2312" w:hint="eastAsia"/>
          <w:color w:val="000000"/>
          <w:sz w:val="32"/>
          <w:szCs w:val="32"/>
        </w:rPr>
        <w:t>一</w:t>
      </w:r>
      <w:r w:rsidR="0011531B" w:rsidRPr="003B4606">
        <w:rPr>
          <w:rFonts w:ascii="仿宋" w:eastAsia="仿宋" w:hAnsi="仿宋" w:cs="仿宋_GB2312" w:hint="eastAsia"/>
          <w:color w:val="000000"/>
          <w:sz w:val="32"/>
          <w:szCs w:val="32"/>
        </w:rPr>
        <w:t>份留作补考、缓考的试卷。每套试卷必须附有参考答案或评分标准。</w:t>
      </w:r>
    </w:p>
    <w:p w:rsidR="0011531B" w:rsidRPr="003B4606" w:rsidRDefault="00CE5FB6" w:rsidP="003B4606">
      <w:pPr>
        <w:pStyle w:val="CM7"/>
        <w:spacing w:line="360" w:lineRule="auto"/>
        <w:ind w:firstLineChars="200" w:firstLine="640"/>
        <w:rPr>
          <w:rFonts w:ascii="仿宋" w:eastAsia="仿宋" w:hAnsi="仿宋" w:cs="仿宋_GB2312"/>
          <w:color w:val="000000"/>
          <w:sz w:val="32"/>
          <w:szCs w:val="32"/>
        </w:rPr>
      </w:pPr>
      <w:r>
        <w:rPr>
          <w:rFonts w:ascii="仿宋" w:eastAsia="仿宋" w:hAnsi="仿宋" w:cs="仿宋_GB2312" w:hint="eastAsia"/>
          <w:color w:val="000000"/>
          <w:sz w:val="32"/>
          <w:szCs w:val="32"/>
        </w:rPr>
        <w:t>八</w:t>
      </w:r>
      <w:r w:rsidR="0011531B" w:rsidRPr="003B4606">
        <w:rPr>
          <w:rFonts w:ascii="仿宋" w:eastAsia="仿宋" w:hAnsi="仿宋" w:cs="仿宋_GB2312" w:hint="eastAsia"/>
          <w:color w:val="000000"/>
          <w:sz w:val="32"/>
          <w:szCs w:val="32"/>
        </w:rPr>
        <w:t>、考试或考查中采用开卷或其它形式考核的课</w:t>
      </w:r>
      <w:r w:rsidR="0011531B" w:rsidRPr="003B4606">
        <w:rPr>
          <w:rFonts w:ascii="仿宋" w:eastAsia="仿宋" w:hAnsi="仿宋" w:cs="仿宋_GB2312" w:hint="eastAsia"/>
          <w:sz w:val="32"/>
          <w:szCs w:val="32"/>
        </w:rPr>
        <w:t>程，须在考核前四周提出书面申请，制定考核方案，经</w:t>
      </w:r>
      <w:r w:rsidR="00A357A3">
        <w:rPr>
          <w:rFonts w:ascii="仿宋" w:eastAsia="仿宋" w:hAnsi="仿宋" w:cs="仿宋_GB2312" w:hint="eastAsia"/>
          <w:sz w:val="32"/>
          <w:szCs w:val="32"/>
        </w:rPr>
        <w:t>学院</w:t>
      </w:r>
      <w:r w:rsidR="0011531B" w:rsidRPr="003B4606">
        <w:rPr>
          <w:rFonts w:ascii="仿宋" w:eastAsia="仿宋" w:hAnsi="仿宋" w:cs="仿宋_GB2312"/>
          <w:sz w:val="32"/>
          <w:szCs w:val="32"/>
        </w:rPr>
        <w:t xml:space="preserve"> </w:t>
      </w:r>
      <w:r w:rsidR="0011531B" w:rsidRPr="003B4606">
        <w:rPr>
          <w:rFonts w:ascii="仿宋" w:eastAsia="仿宋" w:hAnsi="仿宋" w:cs="仿宋_GB2312" w:hint="eastAsia"/>
          <w:color w:val="000000"/>
          <w:sz w:val="32"/>
          <w:szCs w:val="32"/>
        </w:rPr>
        <w:t>审核批准后报教务处备案。考核时使用教务处统一印制的答题纸。</w:t>
      </w:r>
    </w:p>
    <w:p w:rsidR="0011531B" w:rsidRPr="003B4606" w:rsidRDefault="00CE5FB6" w:rsidP="003B4606">
      <w:pPr>
        <w:pStyle w:val="CM7"/>
        <w:spacing w:line="360" w:lineRule="auto"/>
        <w:ind w:firstLineChars="200" w:firstLine="640"/>
        <w:rPr>
          <w:rFonts w:ascii="仿宋" w:eastAsia="仿宋" w:hAnsi="仿宋" w:cs="仿宋_GB2312"/>
          <w:color w:val="000000"/>
          <w:sz w:val="32"/>
          <w:szCs w:val="32"/>
        </w:rPr>
      </w:pPr>
      <w:r>
        <w:rPr>
          <w:rFonts w:ascii="仿宋" w:eastAsia="仿宋" w:hAnsi="仿宋" w:cs="仿宋_GB2312" w:hint="eastAsia"/>
          <w:color w:val="000000"/>
          <w:sz w:val="32"/>
          <w:szCs w:val="32"/>
        </w:rPr>
        <w:t>九</w:t>
      </w:r>
      <w:r w:rsidR="0011531B" w:rsidRPr="003B4606">
        <w:rPr>
          <w:rFonts w:ascii="仿宋" w:eastAsia="仿宋" w:hAnsi="仿宋" w:cs="仿宋_GB2312" w:hint="eastAsia"/>
          <w:color w:val="000000"/>
          <w:sz w:val="32"/>
          <w:szCs w:val="32"/>
        </w:rPr>
        <w:t>、试卷须按学校统一格式规范要求制作，用计算机打印，试卷制作完毕后须填写《楚雄师范学院试卷审核表》，由教研室（或指定专家）对试卷基本</w:t>
      </w:r>
      <w:r w:rsidR="00A357A3">
        <w:rPr>
          <w:rFonts w:ascii="仿宋" w:eastAsia="仿宋" w:hAnsi="仿宋" w:cs="仿宋_GB2312" w:hint="eastAsia"/>
          <w:color w:val="000000"/>
          <w:sz w:val="32"/>
          <w:szCs w:val="32"/>
        </w:rPr>
        <w:t>情况及内容等项目进行审核，审核合格并经学院主管教学的院长</w:t>
      </w:r>
      <w:r w:rsidR="0011531B" w:rsidRPr="003B4606">
        <w:rPr>
          <w:rFonts w:ascii="仿宋" w:eastAsia="仿宋" w:hAnsi="仿宋" w:cs="仿宋_GB2312" w:hint="eastAsia"/>
          <w:color w:val="000000"/>
          <w:sz w:val="32"/>
          <w:szCs w:val="32"/>
        </w:rPr>
        <w:t>审定签字后方可使用。凡不符合学校命题要求的试卷，</w:t>
      </w:r>
      <w:r w:rsidR="00A357A3">
        <w:rPr>
          <w:rFonts w:ascii="仿宋" w:eastAsia="仿宋" w:hAnsi="仿宋" w:cs="仿宋_GB2312" w:hint="eastAsia"/>
          <w:color w:val="000000"/>
          <w:sz w:val="32"/>
          <w:szCs w:val="32"/>
        </w:rPr>
        <w:t>学院</w:t>
      </w:r>
      <w:r w:rsidR="0011531B" w:rsidRPr="003B4606">
        <w:rPr>
          <w:rFonts w:ascii="仿宋" w:eastAsia="仿宋" w:hAnsi="仿宋" w:cs="仿宋_GB2312" w:hint="eastAsia"/>
          <w:color w:val="000000"/>
          <w:sz w:val="32"/>
          <w:szCs w:val="32"/>
        </w:rPr>
        <w:t>有权拒收。</w:t>
      </w:r>
    </w:p>
    <w:p w:rsidR="0011531B" w:rsidRPr="003B4606" w:rsidRDefault="00CE5FB6" w:rsidP="003B4606">
      <w:pPr>
        <w:pStyle w:val="CM7"/>
        <w:spacing w:line="360" w:lineRule="auto"/>
        <w:ind w:firstLineChars="200" w:firstLine="640"/>
        <w:rPr>
          <w:rFonts w:ascii="仿宋" w:eastAsia="仿宋" w:hAnsi="仿宋" w:cs="仿宋_GB2312"/>
          <w:color w:val="000000"/>
          <w:sz w:val="32"/>
          <w:szCs w:val="32"/>
        </w:rPr>
      </w:pPr>
      <w:r>
        <w:rPr>
          <w:rFonts w:ascii="仿宋" w:eastAsia="仿宋" w:hAnsi="仿宋" w:cs="仿宋_GB2312" w:hint="eastAsia"/>
          <w:color w:val="000000"/>
          <w:sz w:val="32"/>
          <w:szCs w:val="32"/>
        </w:rPr>
        <w:t>十</w:t>
      </w:r>
      <w:r w:rsidR="0011531B" w:rsidRPr="003B4606">
        <w:rPr>
          <w:rFonts w:ascii="仿宋" w:eastAsia="仿宋" w:hAnsi="仿宋" w:cs="仿宋_GB2312" w:hint="eastAsia"/>
          <w:color w:val="000000"/>
          <w:sz w:val="32"/>
          <w:szCs w:val="32"/>
        </w:rPr>
        <w:t>、试卷审核的内容包括试卷基本情况审核、命题质量审核、卷面质量审核、标准答案及评分标准审核四个方面。试卷基本情况主要审核试卷名称、使用专业年级、考核方式是否准确及试卷来源、题型分值等基本情况；命题质量主要审核试题是否符合教学大纲的要求、试题内容覆盖是否全面、题目难易搭配是否适当、题型设计是否合理多样、题量是否适中及试题有无错误、试卷数量是否符合要求等内容；卷面质量主要审核试卷格式是否符合规范要求、分值标注是否准确规范、试卷文字插图等内容是否准确、清楚等；标准答案及评分标准主要审核试卷是否配有标准答案及评分标准、评分标准是否准确规范、各类题型赋分是否准确合理、各试题</w:t>
      </w:r>
      <w:r w:rsidR="0011531B" w:rsidRPr="003B4606">
        <w:rPr>
          <w:rFonts w:ascii="仿宋" w:eastAsia="仿宋" w:hAnsi="仿宋" w:cs="仿宋_GB2312" w:hint="eastAsia"/>
          <w:color w:val="000000"/>
          <w:sz w:val="32"/>
          <w:szCs w:val="32"/>
        </w:rPr>
        <w:lastRenderedPageBreak/>
        <w:t>占分比例是否合理等。</w:t>
      </w:r>
    </w:p>
    <w:p w:rsidR="0011531B" w:rsidRDefault="0011531B" w:rsidP="003B4606">
      <w:pPr>
        <w:pStyle w:val="CM7"/>
        <w:spacing w:line="360" w:lineRule="auto"/>
        <w:ind w:firstLineChars="200" w:firstLine="640"/>
        <w:rPr>
          <w:rFonts w:ascii="仿宋" w:eastAsia="仿宋" w:hAnsi="仿宋" w:cs="仿宋_GB2312"/>
          <w:color w:val="000000"/>
          <w:sz w:val="32"/>
          <w:szCs w:val="32"/>
        </w:rPr>
      </w:pPr>
      <w:r w:rsidRPr="003B4606">
        <w:rPr>
          <w:rFonts w:ascii="仿宋" w:eastAsia="仿宋" w:hAnsi="仿宋" w:cs="仿宋_GB2312" w:hint="eastAsia"/>
          <w:color w:val="000000"/>
          <w:sz w:val="32"/>
          <w:szCs w:val="32"/>
        </w:rPr>
        <w:t>十</w:t>
      </w:r>
      <w:r w:rsidR="00CE5FB6">
        <w:rPr>
          <w:rFonts w:ascii="仿宋" w:eastAsia="仿宋" w:hAnsi="仿宋" w:cs="仿宋_GB2312" w:hint="eastAsia"/>
          <w:color w:val="000000"/>
          <w:sz w:val="32"/>
          <w:szCs w:val="32"/>
        </w:rPr>
        <w:t>一</w:t>
      </w:r>
      <w:r w:rsidRPr="003B4606">
        <w:rPr>
          <w:rFonts w:ascii="仿宋" w:eastAsia="仿宋" w:hAnsi="仿宋" w:cs="仿宋_GB2312" w:hint="eastAsia"/>
          <w:color w:val="000000"/>
          <w:sz w:val="32"/>
          <w:szCs w:val="32"/>
        </w:rPr>
        <w:t>、试题应严格保密。不允许以任何方式泄露试题内容，发现泄密将作</w:t>
      </w:r>
      <w:r w:rsidRPr="003B4606">
        <w:rPr>
          <w:rFonts w:ascii="仿宋" w:eastAsia="仿宋" w:hAnsi="仿宋" w:cs="仿宋_GB2312"/>
          <w:color w:val="000000"/>
          <w:sz w:val="32"/>
          <w:szCs w:val="32"/>
        </w:rPr>
        <w:t xml:space="preserve"> I</w:t>
      </w:r>
      <w:r w:rsidRPr="003B4606">
        <w:rPr>
          <w:rFonts w:ascii="仿宋" w:eastAsia="仿宋" w:hAnsi="仿宋" w:cs="仿宋_GB2312" w:hint="eastAsia"/>
          <w:color w:val="000000"/>
          <w:sz w:val="32"/>
          <w:szCs w:val="32"/>
        </w:rPr>
        <w:t>级教学事故处理。</w:t>
      </w:r>
    </w:p>
    <w:p w:rsidR="00381E00" w:rsidRDefault="00381E00" w:rsidP="00381E00">
      <w:pPr>
        <w:pStyle w:val="CM7"/>
        <w:spacing w:line="360" w:lineRule="auto"/>
        <w:ind w:firstLineChars="200" w:firstLine="640"/>
        <w:rPr>
          <w:rFonts w:ascii="仿宋" w:eastAsia="仿宋" w:hAnsi="仿宋" w:cs="仿宋_GB2312"/>
          <w:color w:val="000000"/>
          <w:sz w:val="32"/>
          <w:szCs w:val="32"/>
        </w:rPr>
      </w:pPr>
    </w:p>
    <w:p w:rsidR="00CE5FB6" w:rsidRPr="00CE5FB6" w:rsidRDefault="00CE5FB6" w:rsidP="00CE5FB6">
      <w:pPr>
        <w:pStyle w:val="Default"/>
      </w:pPr>
    </w:p>
    <w:p w:rsidR="00381E00" w:rsidRPr="00381E00" w:rsidRDefault="00381E00" w:rsidP="00381E00">
      <w:pPr>
        <w:pStyle w:val="CM7"/>
        <w:wordWrap w:val="0"/>
        <w:spacing w:line="360" w:lineRule="auto"/>
        <w:ind w:firstLineChars="200" w:firstLine="640"/>
        <w:jc w:val="right"/>
        <w:rPr>
          <w:rFonts w:ascii="仿宋" w:eastAsia="仿宋" w:hAnsi="仿宋" w:cs="仿宋_GB2312"/>
          <w:color w:val="000000"/>
          <w:sz w:val="32"/>
          <w:szCs w:val="32"/>
        </w:rPr>
      </w:pPr>
      <w:r w:rsidRPr="00381E00">
        <w:rPr>
          <w:rFonts w:ascii="仿宋" w:eastAsia="仿宋" w:hAnsi="仿宋" w:cs="仿宋_GB2312" w:hint="eastAsia"/>
          <w:color w:val="000000"/>
          <w:sz w:val="32"/>
          <w:szCs w:val="32"/>
        </w:rPr>
        <w:t>教</w:t>
      </w:r>
      <w:r>
        <w:rPr>
          <w:rFonts w:ascii="仿宋" w:eastAsia="仿宋" w:hAnsi="仿宋" w:cs="仿宋_GB2312" w:hint="eastAsia"/>
          <w:color w:val="000000"/>
          <w:sz w:val="32"/>
          <w:szCs w:val="32"/>
        </w:rPr>
        <w:t xml:space="preserve"> </w:t>
      </w:r>
      <w:r w:rsidRPr="00381E00">
        <w:rPr>
          <w:rFonts w:ascii="仿宋" w:eastAsia="仿宋" w:hAnsi="仿宋" w:cs="仿宋_GB2312" w:hint="eastAsia"/>
          <w:color w:val="000000"/>
          <w:sz w:val="32"/>
          <w:szCs w:val="32"/>
        </w:rPr>
        <w:t>务</w:t>
      </w:r>
      <w:r>
        <w:rPr>
          <w:rFonts w:ascii="仿宋" w:eastAsia="仿宋" w:hAnsi="仿宋" w:cs="仿宋_GB2312" w:hint="eastAsia"/>
          <w:color w:val="000000"/>
          <w:sz w:val="32"/>
          <w:szCs w:val="32"/>
        </w:rPr>
        <w:t xml:space="preserve"> </w:t>
      </w:r>
      <w:r w:rsidRPr="00381E00">
        <w:rPr>
          <w:rFonts w:ascii="仿宋" w:eastAsia="仿宋" w:hAnsi="仿宋" w:cs="仿宋_GB2312" w:hint="eastAsia"/>
          <w:color w:val="000000"/>
          <w:sz w:val="32"/>
          <w:szCs w:val="32"/>
        </w:rPr>
        <w:t>处</w:t>
      </w:r>
      <w:r>
        <w:rPr>
          <w:rFonts w:ascii="仿宋" w:eastAsia="仿宋" w:hAnsi="仿宋" w:cs="仿宋_GB2312" w:hint="eastAsia"/>
          <w:color w:val="000000"/>
          <w:sz w:val="32"/>
          <w:szCs w:val="32"/>
        </w:rPr>
        <w:t xml:space="preserve">    </w:t>
      </w:r>
    </w:p>
    <w:p w:rsidR="00381E00" w:rsidRPr="00381E00" w:rsidRDefault="00381E00" w:rsidP="00381E00">
      <w:pPr>
        <w:pStyle w:val="CM7"/>
        <w:wordWrap w:val="0"/>
        <w:spacing w:line="360" w:lineRule="auto"/>
        <w:ind w:firstLineChars="200" w:firstLine="640"/>
        <w:jc w:val="right"/>
        <w:rPr>
          <w:rFonts w:ascii="仿宋" w:eastAsia="仿宋" w:hAnsi="仿宋" w:cs="仿宋_GB2312"/>
          <w:color w:val="000000"/>
          <w:sz w:val="32"/>
          <w:szCs w:val="32"/>
        </w:rPr>
      </w:pPr>
      <w:r w:rsidRPr="00381E00">
        <w:rPr>
          <w:rFonts w:ascii="仿宋" w:eastAsia="仿宋" w:hAnsi="仿宋" w:cs="仿宋_GB2312" w:hint="eastAsia"/>
          <w:color w:val="000000"/>
          <w:sz w:val="32"/>
          <w:szCs w:val="32"/>
        </w:rPr>
        <w:t>2017年5月</w:t>
      </w:r>
      <w:r w:rsidR="00A357A3">
        <w:rPr>
          <w:rFonts w:ascii="仿宋" w:eastAsia="仿宋" w:hAnsi="仿宋" w:cs="仿宋_GB2312" w:hint="eastAsia"/>
          <w:color w:val="000000"/>
          <w:sz w:val="32"/>
          <w:szCs w:val="32"/>
        </w:rPr>
        <w:t>9</w:t>
      </w:r>
      <w:r w:rsidRPr="00381E00">
        <w:rPr>
          <w:rFonts w:ascii="仿宋" w:eastAsia="仿宋" w:hAnsi="仿宋" w:cs="仿宋_GB2312" w:hint="eastAsia"/>
          <w:color w:val="000000"/>
          <w:sz w:val="32"/>
          <w:szCs w:val="32"/>
        </w:rPr>
        <w:t>日</w:t>
      </w:r>
      <w:r>
        <w:rPr>
          <w:rFonts w:ascii="仿宋" w:eastAsia="仿宋" w:hAnsi="仿宋" w:cs="仿宋_GB2312" w:hint="eastAsia"/>
          <w:color w:val="000000"/>
          <w:sz w:val="32"/>
          <w:szCs w:val="32"/>
        </w:rPr>
        <w:t xml:space="preserve">  </w:t>
      </w:r>
    </w:p>
    <w:p w:rsidR="00080011" w:rsidRPr="00381E00" w:rsidRDefault="00080011" w:rsidP="00381E00">
      <w:pPr>
        <w:pStyle w:val="CM7"/>
        <w:spacing w:line="360" w:lineRule="auto"/>
        <w:ind w:firstLineChars="200" w:firstLine="640"/>
        <w:rPr>
          <w:rFonts w:ascii="仿宋" w:eastAsia="仿宋" w:hAnsi="仿宋" w:cs="仿宋_GB2312"/>
          <w:color w:val="000000"/>
          <w:sz w:val="32"/>
          <w:szCs w:val="32"/>
        </w:rPr>
      </w:pPr>
    </w:p>
    <w:sectPr w:rsidR="00080011" w:rsidRPr="00381E0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1CDD" w:rsidRDefault="00D51CDD" w:rsidP="0011531B">
      <w:r>
        <w:separator/>
      </w:r>
    </w:p>
  </w:endnote>
  <w:endnote w:type="continuationSeparator" w:id="0">
    <w:p w:rsidR="00D51CDD" w:rsidRDefault="00D51CDD" w:rsidP="001153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ZXiaoBiaoSong-B05S">
    <w:altName w:val="黑体"/>
    <w:panose1 w:val="00000000000000000000"/>
    <w:charset w:val="86"/>
    <w:family w:val="modern"/>
    <w:notTrueType/>
    <w:pitch w:val="default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仿宋">
    <w:altName w:val="微软雅黑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icrosoft Yahei">
    <w:altName w:val="Times New Roman"/>
    <w:panose1 w:val="00000000000000000000"/>
    <w:charset w:val="00"/>
    <w:family w:val="roman"/>
    <w:notTrueType/>
    <w:pitch w:val="default"/>
  </w:font>
  <w:font w:name="楷体_GB2312"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531B" w:rsidRDefault="0011531B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531B" w:rsidRDefault="0011531B">
    <w:pPr>
      <w:pStyle w:val="a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531B" w:rsidRDefault="0011531B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1CDD" w:rsidRDefault="00D51CDD" w:rsidP="0011531B">
      <w:r>
        <w:separator/>
      </w:r>
    </w:p>
  </w:footnote>
  <w:footnote w:type="continuationSeparator" w:id="0">
    <w:p w:rsidR="00D51CDD" w:rsidRDefault="00D51CDD" w:rsidP="0011531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531B" w:rsidRDefault="0011531B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531B" w:rsidRDefault="0011531B" w:rsidP="00A357A3">
    <w:pPr>
      <w:pStyle w:val="a3"/>
      <w:pBdr>
        <w:bottom w:val="none" w:sz="0" w:space="0" w:color="auto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531B" w:rsidRDefault="0011531B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74A9"/>
    <w:rsid w:val="000302C8"/>
    <w:rsid w:val="00036EB9"/>
    <w:rsid w:val="000443FE"/>
    <w:rsid w:val="00053488"/>
    <w:rsid w:val="00063B12"/>
    <w:rsid w:val="000726F5"/>
    <w:rsid w:val="00080011"/>
    <w:rsid w:val="00086AB7"/>
    <w:rsid w:val="000B6066"/>
    <w:rsid w:val="000F09E5"/>
    <w:rsid w:val="000F0A51"/>
    <w:rsid w:val="000F4013"/>
    <w:rsid w:val="000F6EAB"/>
    <w:rsid w:val="001007F3"/>
    <w:rsid w:val="0011531B"/>
    <w:rsid w:val="001210D5"/>
    <w:rsid w:val="00124CD3"/>
    <w:rsid w:val="001263DA"/>
    <w:rsid w:val="001319B2"/>
    <w:rsid w:val="00141777"/>
    <w:rsid w:val="001445C1"/>
    <w:rsid w:val="00156AA2"/>
    <w:rsid w:val="00160CB1"/>
    <w:rsid w:val="00176D40"/>
    <w:rsid w:val="00191354"/>
    <w:rsid w:val="00193768"/>
    <w:rsid w:val="00195A5B"/>
    <w:rsid w:val="001A188D"/>
    <w:rsid w:val="001A2428"/>
    <w:rsid w:val="001A6DB6"/>
    <w:rsid w:val="001B798A"/>
    <w:rsid w:val="001E007D"/>
    <w:rsid w:val="001E046B"/>
    <w:rsid w:val="001F38A9"/>
    <w:rsid w:val="001F52E5"/>
    <w:rsid w:val="00217657"/>
    <w:rsid w:val="0023278E"/>
    <w:rsid w:val="0023506C"/>
    <w:rsid w:val="00237129"/>
    <w:rsid w:val="002373E4"/>
    <w:rsid w:val="002411BB"/>
    <w:rsid w:val="00244DB5"/>
    <w:rsid w:val="00247809"/>
    <w:rsid w:val="00256F7C"/>
    <w:rsid w:val="0025736B"/>
    <w:rsid w:val="00261BA8"/>
    <w:rsid w:val="00263EF1"/>
    <w:rsid w:val="00271A84"/>
    <w:rsid w:val="00292C8C"/>
    <w:rsid w:val="002944B3"/>
    <w:rsid w:val="002974A9"/>
    <w:rsid w:val="002A06D1"/>
    <w:rsid w:val="002A5A0D"/>
    <w:rsid w:val="002A5ADD"/>
    <w:rsid w:val="002A6701"/>
    <w:rsid w:val="002B7B45"/>
    <w:rsid w:val="002C51A2"/>
    <w:rsid w:val="002E40E4"/>
    <w:rsid w:val="002E70E5"/>
    <w:rsid w:val="002F3AB2"/>
    <w:rsid w:val="002F7EA2"/>
    <w:rsid w:val="003016B1"/>
    <w:rsid w:val="00311C68"/>
    <w:rsid w:val="0031284E"/>
    <w:rsid w:val="00316345"/>
    <w:rsid w:val="00332BC0"/>
    <w:rsid w:val="003364FD"/>
    <w:rsid w:val="00340B68"/>
    <w:rsid w:val="00347181"/>
    <w:rsid w:val="003615D9"/>
    <w:rsid w:val="003642FD"/>
    <w:rsid w:val="00376A9C"/>
    <w:rsid w:val="00381CEB"/>
    <w:rsid w:val="00381E00"/>
    <w:rsid w:val="003A6D52"/>
    <w:rsid w:val="003B4606"/>
    <w:rsid w:val="003B6731"/>
    <w:rsid w:val="003C21AF"/>
    <w:rsid w:val="003D65B2"/>
    <w:rsid w:val="003D7264"/>
    <w:rsid w:val="003E4350"/>
    <w:rsid w:val="003E6D71"/>
    <w:rsid w:val="003F0BD2"/>
    <w:rsid w:val="003F755B"/>
    <w:rsid w:val="003F79FE"/>
    <w:rsid w:val="00401E7E"/>
    <w:rsid w:val="00403815"/>
    <w:rsid w:val="004078DF"/>
    <w:rsid w:val="0042595C"/>
    <w:rsid w:val="00436C1A"/>
    <w:rsid w:val="0046392E"/>
    <w:rsid w:val="004666F0"/>
    <w:rsid w:val="004677BA"/>
    <w:rsid w:val="00475824"/>
    <w:rsid w:val="00477D86"/>
    <w:rsid w:val="00483761"/>
    <w:rsid w:val="004848F9"/>
    <w:rsid w:val="0049749C"/>
    <w:rsid w:val="004A3DE1"/>
    <w:rsid w:val="004A553C"/>
    <w:rsid w:val="004A6523"/>
    <w:rsid w:val="004B0105"/>
    <w:rsid w:val="004C02E5"/>
    <w:rsid w:val="004D4B7B"/>
    <w:rsid w:val="004D561D"/>
    <w:rsid w:val="004D5BFE"/>
    <w:rsid w:val="004E1302"/>
    <w:rsid w:val="004E4F32"/>
    <w:rsid w:val="004F20B7"/>
    <w:rsid w:val="004F5101"/>
    <w:rsid w:val="0050213F"/>
    <w:rsid w:val="00517AA4"/>
    <w:rsid w:val="00522ECA"/>
    <w:rsid w:val="00523255"/>
    <w:rsid w:val="0052414F"/>
    <w:rsid w:val="005252F8"/>
    <w:rsid w:val="00532A77"/>
    <w:rsid w:val="005378F4"/>
    <w:rsid w:val="005406A6"/>
    <w:rsid w:val="00546368"/>
    <w:rsid w:val="00553B03"/>
    <w:rsid w:val="005556DE"/>
    <w:rsid w:val="0055698C"/>
    <w:rsid w:val="005616A7"/>
    <w:rsid w:val="00570888"/>
    <w:rsid w:val="005751F3"/>
    <w:rsid w:val="00577589"/>
    <w:rsid w:val="005947FD"/>
    <w:rsid w:val="005970D6"/>
    <w:rsid w:val="005A3168"/>
    <w:rsid w:val="005B02C0"/>
    <w:rsid w:val="005B1A4A"/>
    <w:rsid w:val="005B7506"/>
    <w:rsid w:val="005C0065"/>
    <w:rsid w:val="005C0934"/>
    <w:rsid w:val="005C6678"/>
    <w:rsid w:val="005E2BE8"/>
    <w:rsid w:val="005E31D3"/>
    <w:rsid w:val="005E3855"/>
    <w:rsid w:val="005F0E48"/>
    <w:rsid w:val="006040CB"/>
    <w:rsid w:val="00605EE3"/>
    <w:rsid w:val="006205B0"/>
    <w:rsid w:val="00631BB8"/>
    <w:rsid w:val="006321F6"/>
    <w:rsid w:val="006452BC"/>
    <w:rsid w:val="00646389"/>
    <w:rsid w:val="00653D05"/>
    <w:rsid w:val="00677D74"/>
    <w:rsid w:val="00681300"/>
    <w:rsid w:val="00691899"/>
    <w:rsid w:val="00692CA2"/>
    <w:rsid w:val="006A1D8E"/>
    <w:rsid w:val="006B0F03"/>
    <w:rsid w:val="006B12B5"/>
    <w:rsid w:val="006C068B"/>
    <w:rsid w:val="006C0744"/>
    <w:rsid w:val="006C5D36"/>
    <w:rsid w:val="006E48F6"/>
    <w:rsid w:val="006E6B25"/>
    <w:rsid w:val="006F004E"/>
    <w:rsid w:val="006F1EAF"/>
    <w:rsid w:val="006F75B2"/>
    <w:rsid w:val="006F7EFD"/>
    <w:rsid w:val="00702341"/>
    <w:rsid w:val="00705C51"/>
    <w:rsid w:val="00711738"/>
    <w:rsid w:val="007165D5"/>
    <w:rsid w:val="007204F1"/>
    <w:rsid w:val="00755338"/>
    <w:rsid w:val="00771C12"/>
    <w:rsid w:val="00772079"/>
    <w:rsid w:val="0078342E"/>
    <w:rsid w:val="00790952"/>
    <w:rsid w:val="007A30B3"/>
    <w:rsid w:val="007A5FD5"/>
    <w:rsid w:val="007A7D58"/>
    <w:rsid w:val="007B1B37"/>
    <w:rsid w:val="007C2A3F"/>
    <w:rsid w:val="007C4E54"/>
    <w:rsid w:val="007C7645"/>
    <w:rsid w:val="007F43C8"/>
    <w:rsid w:val="007F61D7"/>
    <w:rsid w:val="00801D78"/>
    <w:rsid w:val="008031BD"/>
    <w:rsid w:val="00813393"/>
    <w:rsid w:val="00816A61"/>
    <w:rsid w:val="0082034C"/>
    <w:rsid w:val="00820BD3"/>
    <w:rsid w:val="008252D2"/>
    <w:rsid w:val="0084121D"/>
    <w:rsid w:val="008446AF"/>
    <w:rsid w:val="00847C88"/>
    <w:rsid w:val="00850C1A"/>
    <w:rsid w:val="008653B4"/>
    <w:rsid w:val="008754E8"/>
    <w:rsid w:val="008842B7"/>
    <w:rsid w:val="00885E08"/>
    <w:rsid w:val="00892C23"/>
    <w:rsid w:val="00895EAE"/>
    <w:rsid w:val="008A5129"/>
    <w:rsid w:val="008B5FDA"/>
    <w:rsid w:val="008C1C93"/>
    <w:rsid w:val="008E6D8A"/>
    <w:rsid w:val="008E7F19"/>
    <w:rsid w:val="008F1553"/>
    <w:rsid w:val="00910735"/>
    <w:rsid w:val="00911189"/>
    <w:rsid w:val="009119C3"/>
    <w:rsid w:val="0092361E"/>
    <w:rsid w:val="00934706"/>
    <w:rsid w:val="00940F9C"/>
    <w:rsid w:val="00943928"/>
    <w:rsid w:val="00950264"/>
    <w:rsid w:val="00952A02"/>
    <w:rsid w:val="00957246"/>
    <w:rsid w:val="00961C2A"/>
    <w:rsid w:val="0096376D"/>
    <w:rsid w:val="00963901"/>
    <w:rsid w:val="0098361E"/>
    <w:rsid w:val="00995A37"/>
    <w:rsid w:val="009A767E"/>
    <w:rsid w:val="009B234F"/>
    <w:rsid w:val="009B35A4"/>
    <w:rsid w:val="009D45A4"/>
    <w:rsid w:val="009D5E61"/>
    <w:rsid w:val="009D6F67"/>
    <w:rsid w:val="009E5951"/>
    <w:rsid w:val="009E7B70"/>
    <w:rsid w:val="009F0F82"/>
    <w:rsid w:val="009F5117"/>
    <w:rsid w:val="00A05792"/>
    <w:rsid w:val="00A10A47"/>
    <w:rsid w:val="00A10C7B"/>
    <w:rsid w:val="00A357A3"/>
    <w:rsid w:val="00A36E8D"/>
    <w:rsid w:val="00A52997"/>
    <w:rsid w:val="00A530C8"/>
    <w:rsid w:val="00A61870"/>
    <w:rsid w:val="00A744AA"/>
    <w:rsid w:val="00A76478"/>
    <w:rsid w:val="00A76DE3"/>
    <w:rsid w:val="00A77642"/>
    <w:rsid w:val="00A86D89"/>
    <w:rsid w:val="00AA24E4"/>
    <w:rsid w:val="00AA253E"/>
    <w:rsid w:val="00AA3294"/>
    <w:rsid w:val="00AB2D8E"/>
    <w:rsid w:val="00AB4818"/>
    <w:rsid w:val="00AD6F7E"/>
    <w:rsid w:val="00AE3688"/>
    <w:rsid w:val="00AF4B4B"/>
    <w:rsid w:val="00B04575"/>
    <w:rsid w:val="00B1247B"/>
    <w:rsid w:val="00B12513"/>
    <w:rsid w:val="00B2212A"/>
    <w:rsid w:val="00B22E50"/>
    <w:rsid w:val="00B31404"/>
    <w:rsid w:val="00B31A93"/>
    <w:rsid w:val="00B32868"/>
    <w:rsid w:val="00B46384"/>
    <w:rsid w:val="00B535B3"/>
    <w:rsid w:val="00B53F2B"/>
    <w:rsid w:val="00B65710"/>
    <w:rsid w:val="00B7071F"/>
    <w:rsid w:val="00B7189E"/>
    <w:rsid w:val="00B87415"/>
    <w:rsid w:val="00B87FE3"/>
    <w:rsid w:val="00BA3D55"/>
    <w:rsid w:val="00BB06FD"/>
    <w:rsid w:val="00BB73FA"/>
    <w:rsid w:val="00BC5BB4"/>
    <w:rsid w:val="00BD1453"/>
    <w:rsid w:val="00BD2634"/>
    <w:rsid w:val="00C05630"/>
    <w:rsid w:val="00C05658"/>
    <w:rsid w:val="00C12011"/>
    <w:rsid w:val="00C20A06"/>
    <w:rsid w:val="00C26989"/>
    <w:rsid w:val="00C26BF3"/>
    <w:rsid w:val="00C309C7"/>
    <w:rsid w:val="00C32958"/>
    <w:rsid w:val="00C443DE"/>
    <w:rsid w:val="00C52CD6"/>
    <w:rsid w:val="00C53096"/>
    <w:rsid w:val="00C658C5"/>
    <w:rsid w:val="00C740F5"/>
    <w:rsid w:val="00C75C28"/>
    <w:rsid w:val="00C77583"/>
    <w:rsid w:val="00C77B33"/>
    <w:rsid w:val="00C8461E"/>
    <w:rsid w:val="00CA1BEB"/>
    <w:rsid w:val="00CA3C4C"/>
    <w:rsid w:val="00CB0F6A"/>
    <w:rsid w:val="00CB1208"/>
    <w:rsid w:val="00CD073D"/>
    <w:rsid w:val="00CD6B3F"/>
    <w:rsid w:val="00CE5FB6"/>
    <w:rsid w:val="00CF0B34"/>
    <w:rsid w:val="00CF526D"/>
    <w:rsid w:val="00D10058"/>
    <w:rsid w:val="00D13AE0"/>
    <w:rsid w:val="00D20D2D"/>
    <w:rsid w:val="00D26BF0"/>
    <w:rsid w:val="00D27101"/>
    <w:rsid w:val="00D2794C"/>
    <w:rsid w:val="00D317AC"/>
    <w:rsid w:val="00D33DE8"/>
    <w:rsid w:val="00D3617B"/>
    <w:rsid w:val="00D4357B"/>
    <w:rsid w:val="00D51CDD"/>
    <w:rsid w:val="00D7290E"/>
    <w:rsid w:val="00D80281"/>
    <w:rsid w:val="00D81FE6"/>
    <w:rsid w:val="00D85931"/>
    <w:rsid w:val="00D96D21"/>
    <w:rsid w:val="00DA0BBA"/>
    <w:rsid w:val="00DB0DC4"/>
    <w:rsid w:val="00DD0D65"/>
    <w:rsid w:val="00DD5996"/>
    <w:rsid w:val="00DE6F42"/>
    <w:rsid w:val="00E008D3"/>
    <w:rsid w:val="00E00EC3"/>
    <w:rsid w:val="00E0151E"/>
    <w:rsid w:val="00E1649E"/>
    <w:rsid w:val="00E16678"/>
    <w:rsid w:val="00E20DF3"/>
    <w:rsid w:val="00E26511"/>
    <w:rsid w:val="00E3090A"/>
    <w:rsid w:val="00E34247"/>
    <w:rsid w:val="00E37106"/>
    <w:rsid w:val="00E47997"/>
    <w:rsid w:val="00E63D5A"/>
    <w:rsid w:val="00E72013"/>
    <w:rsid w:val="00E85DBD"/>
    <w:rsid w:val="00E87A6C"/>
    <w:rsid w:val="00EA2539"/>
    <w:rsid w:val="00EA3571"/>
    <w:rsid w:val="00EB234F"/>
    <w:rsid w:val="00EB3002"/>
    <w:rsid w:val="00EB490B"/>
    <w:rsid w:val="00EC650C"/>
    <w:rsid w:val="00EC704C"/>
    <w:rsid w:val="00ED24AC"/>
    <w:rsid w:val="00EF52DD"/>
    <w:rsid w:val="00EF5933"/>
    <w:rsid w:val="00F07554"/>
    <w:rsid w:val="00F1792A"/>
    <w:rsid w:val="00F30A35"/>
    <w:rsid w:val="00F34DB7"/>
    <w:rsid w:val="00F36494"/>
    <w:rsid w:val="00F41F6F"/>
    <w:rsid w:val="00F471BD"/>
    <w:rsid w:val="00F52AA4"/>
    <w:rsid w:val="00F54936"/>
    <w:rsid w:val="00F563B0"/>
    <w:rsid w:val="00F621A7"/>
    <w:rsid w:val="00F66FCB"/>
    <w:rsid w:val="00F726DB"/>
    <w:rsid w:val="00F73A78"/>
    <w:rsid w:val="00F803A1"/>
    <w:rsid w:val="00F861DF"/>
    <w:rsid w:val="00F93084"/>
    <w:rsid w:val="00FB089E"/>
    <w:rsid w:val="00FC7F9B"/>
    <w:rsid w:val="00FD3814"/>
    <w:rsid w:val="00FD41DF"/>
    <w:rsid w:val="00FD5F08"/>
    <w:rsid w:val="00FE304D"/>
    <w:rsid w:val="00FE7B05"/>
    <w:rsid w:val="00FF39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1531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1531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1531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1531B"/>
    <w:rPr>
      <w:sz w:val="18"/>
      <w:szCs w:val="18"/>
    </w:rPr>
  </w:style>
  <w:style w:type="paragraph" w:customStyle="1" w:styleId="Default">
    <w:name w:val="Default"/>
    <w:uiPriority w:val="99"/>
    <w:rsid w:val="0011531B"/>
    <w:pPr>
      <w:widowControl w:val="0"/>
      <w:autoSpaceDE w:val="0"/>
      <w:autoSpaceDN w:val="0"/>
      <w:adjustRightInd w:val="0"/>
    </w:pPr>
    <w:rPr>
      <w:rFonts w:ascii="FZXiaoBiaoSong-B05S" w:eastAsia="FZXiaoBiaoSong-B05S" w:hAnsi="Times New Roman" w:cs="FZXiaoBiaoSong-B05S"/>
      <w:color w:val="000000"/>
      <w:kern w:val="0"/>
      <w:sz w:val="24"/>
      <w:szCs w:val="24"/>
    </w:rPr>
  </w:style>
  <w:style w:type="paragraph" w:customStyle="1" w:styleId="CM2">
    <w:name w:val="CM2"/>
    <w:basedOn w:val="Default"/>
    <w:next w:val="Default"/>
    <w:uiPriority w:val="99"/>
    <w:rsid w:val="0011531B"/>
    <w:pPr>
      <w:spacing w:line="626" w:lineRule="atLeast"/>
    </w:pPr>
    <w:rPr>
      <w:rFonts w:cs="Times New Roman"/>
      <w:color w:val="auto"/>
    </w:rPr>
  </w:style>
  <w:style w:type="paragraph" w:customStyle="1" w:styleId="CM7">
    <w:name w:val="CM7"/>
    <w:basedOn w:val="Default"/>
    <w:next w:val="Default"/>
    <w:uiPriority w:val="99"/>
    <w:rsid w:val="0011531B"/>
    <w:pPr>
      <w:spacing w:line="626" w:lineRule="atLeast"/>
    </w:pPr>
    <w:rPr>
      <w:rFonts w:cs="Times New Roman"/>
      <w:color w:val="auto"/>
    </w:rPr>
  </w:style>
  <w:style w:type="paragraph" w:customStyle="1" w:styleId="CM9">
    <w:name w:val="CM9"/>
    <w:basedOn w:val="Default"/>
    <w:next w:val="Default"/>
    <w:uiPriority w:val="99"/>
    <w:rsid w:val="0011531B"/>
    <w:pPr>
      <w:spacing w:line="626" w:lineRule="atLeast"/>
    </w:pPr>
    <w:rPr>
      <w:rFonts w:cs="Times New Roman"/>
      <w:color w:val="auto"/>
    </w:rPr>
  </w:style>
  <w:style w:type="paragraph" w:customStyle="1" w:styleId="CM11">
    <w:name w:val="CM11"/>
    <w:basedOn w:val="Default"/>
    <w:next w:val="Default"/>
    <w:uiPriority w:val="99"/>
    <w:rsid w:val="0011531B"/>
    <w:pPr>
      <w:spacing w:line="626" w:lineRule="atLeast"/>
    </w:pPr>
    <w:rPr>
      <w:rFonts w:cs="Times New Roman"/>
      <w:color w:val="aut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1531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1531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1531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1531B"/>
    <w:rPr>
      <w:sz w:val="18"/>
      <w:szCs w:val="18"/>
    </w:rPr>
  </w:style>
  <w:style w:type="paragraph" w:customStyle="1" w:styleId="Default">
    <w:name w:val="Default"/>
    <w:uiPriority w:val="99"/>
    <w:rsid w:val="0011531B"/>
    <w:pPr>
      <w:widowControl w:val="0"/>
      <w:autoSpaceDE w:val="0"/>
      <w:autoSpaceDN w:val="0"/>
      <w:adjustRightInd w:val="0"/>
    </w:pPr>
    <w:rPr>
      <w:rFonts w:ascii="FZXiaoBiaoSong-B05S" w:eastAsia="FZXiaoBiaoSong-B05S" w:hAnsi="Times New Roman" w:cs="FZXiaoBiaoSong-B05S"/>
      <w:color w:val="000000"/>
      <w:kern w:val="0"/>
      <w:sz w:val="24"/>
      <w:szCs w:val="24"/>
    </w:rPr>
  </w:style>
  <w:style w:type="paragraph" w:customStyle="1" w:styleId="CM2">
    <w:name w:val="CM2"/>
    <w:basedOn w:val="Default"/>
    <w:next w:val="Default"/>
    <w:uiPriority w:val="99"/>
    <w:rsid w:val="0011531B"/>
    <w:pPr>
      <w:spacing w:line="626" w:lineRule="atLeast"/>
    </w:pPr>
    <w:rPr>
      <w:rFonts w:cs="Times New Roman"/>
      <w:color w:val="auto"/>
    </w:rPr>
  </w:style>
  <w:style w:type="paragraph" w:customStyle="1" w:styleId="CM7">
    <w:name w:val="CM7"/>
    <w:basedOn w:val="Default"/>
    <w:next w:val="Default"/>
    <w:uiPriority w:val="99"/>
    <w:rsid w:val="0011531B"/>
    <w:pPr>
      <w:spacing w:line="626" w:lineRule="atLeast"/>
    </w:pPr>
    <w:rPr>
      <w:rFonts w:cs="Times New Roman"/>
      <w:color w:val="auto"/>
    </w:rPr>
  </w:style>
  <w:style w:type="paragraph" w:customStyle="1" w:styleId="CM9">
    <w:name w:val="CM9"/>
    <w:basedOn w:val="Default"/>
    <w:next w:val="Default"/>
    <w:uiPriority w:val="99"/>
    <w:rsid w:val="0011531B"/>
    <w:pPr>
      <w:spacing w:line="626" w:lineRule="atLeast"/>
    </w:pPr>
    <w:rPr>
      <w:rFonts w:cs="Times New Roman"/>
      <w:color w:val="auto"/>
    </w:rPr>
  </w:style>
  <w:style w:type="paragraph" w:customStyle="1" w:styleId="CM11">
    <w:name w:val="CM11"/>
    <w:basedOn w:val="Default"/>
    <w:next w:val="Default"/>
    <w:uiPriority w:val="99"/>
    <w:rsid w:val="0011531B"/>
    <w:pPr>
      <w:spacing w:line="626" w:lineRule="atLeast"/>
    </w:pPr>
    <w:rPr>
      <w:rFonts w:cs="Times New Roman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161</TotalTime>
  <Pages>6</Pages>
  <Words>410</Words>
  <Characters>2337</Characters>
  <Application>Microsoft Office Word</Application>
  <DocSecurity>0</DocSecurity>
  <Lines>19</Lines>
  <Paragraphs>5</Paragraphs>
  <ScaleCrop>false</ScaleCrop>
  <Company/>
  <LinksUpToDate>false</LinksUpToDate>
  <CharactersWithSpaces>2742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3</cp:revision>
  <dcterms:created xsi:type="dcterms:W3CDTF">2017-05-08T00:24:00Z</dcterms:created>
  <dcterms:modified xsi:type="dcterms:W3CDTF">2017-05-09T01:53:00Z</dcterms:modified>
</cp:coreProperties>
</file>